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1E" w:rsidRDefault="0099001E" w:rsidP="00C01FE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rsidR="00510F79" w:rsidRDefault="00C01FEC" w:rsidP="00510F7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noProof/>
          <w:color w:val="17365D"/>
          <w:spacing w:val="5"/>
          <w:kern w:val="28"/>
          <w:sz w:val="52"/>
          <w:szCs w:val="52"/>
          <w:lang w:eastAsia="en-GB"/>
        </w:rPr>
        <w:drawing>
          <wp:inline distT="0" distB="0" distL="0" distR="0">
            <wp:extent cx="1202055" cy="1258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Schoo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955" cy="1269156"/>
                    </a:xfrm>
                    <a:prstGeom prst="rect">
                      <a:avLst/>
                    </a:prstGeom>
                  </pic:spPr>
                </pic:pic>
              </a:graphicData>
            </a:graphic>
          </wp:inline>
        </w:drawing>
      </w:r>
      <w:bookmarkStart w:id="0" w:name="_GoBack"/>
      <w:bookmarkEnd w:id="0"/>
    </w:p>
    <w:p w:rsidR="0099001E" w:rsidRDefault="0099001E" w:rsidP="00510F7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p>
    <w:p w:rsidR="00510F79" w:rsidRDefault="00510F79" w:rsidP="0099001E">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510F79">
        <w:rPr>
          <w:rFonts w:eastAsia="Times New Roman" w:cs="Times New Roman"/>
          <w:color w:val="17365D"/>
          <w:spacing w:val="5"/>
          <w:kern w:val="28"/>
          <w:sz w:val="36"/>
          <w:szCs w:val="36"/>
        </w:rPr>
        <w:t xml:space="preserve">School Offer </w:t>
      </w:r>
      <w:r w:rsidR="0099001E">
        <w:rPr>
          <w:rFonts w:eastAsia="Times New Roman" w:cs="Times New Roman"/>
          <w:color w:val="17365D"/>
          <w:spacing w:val="5"/>
          <w:kern w:val="28"/>
          <w:sz w:val="36"/>
          <w:szCs w:val="36"/>
        </w:rPr>
        <w:t>f</w:t>
      </w:r>
      <w:r w:rsidR="00534EE1" w:rsidRPr="0099001E">
        <w:rPr>
          <w:rFonts w:eastAsia="Times New Roman" w:cs="Times New Roman"/>
          <w:color w:val="17365D"/>
          <w:spacing w:val="5"/>
          <w:kern w:val="28"/>
          <w:sz w:val="36"/>
          <w:szCs w:val="36"/>
        </w:rPr>
        <w:t>or</w:t>
      </w:r>
      <w:r w:rsidR="0099001E" w:rsidRPr="0099001E">
        <w:rPr>
          <w:rFonts w:eastAsia="Times New Roman" w:cs="Times New Roman"/>
          <w:color w:val="17365D"/>
          <w:spacing w:val="5"/>
          <w:kern w:val="28"/>
          <w:sz w:val="36"/>
          <w:szCs w:val="36"/>
        </w:rPr>
        <w:t xml:space="preserve"> </w:t>
      </w:r>
      <w:r w:rsidR="00534EE1" w:rsidRPr="0099001E">
        <w:rPr>
          <w:rFonts w:eastAsia="Times New Roman" w:cs="Times New Roman"/>
          <w:color w:val="17365D"/>
          <w:spacing w:val="5"/>
          <w:kern w:val="28"/>
          <w:sz w:val="36"/>
          <w:szCs w:val="36"/>
        </w:rPr>
        <w:t>Special Educational Needs</w:t>
      </w:r>
      <w:r w:rsidR="00B73898">
        <w:rPr>
          <w:rFonts w:eastAsia="Times New Roman" w:cs="Times New Roman"/>
          <w:color w:val="17365D"/>
          <w:spacing w:val="5"/>
          <w:kern w:val="28"/>
          <w:sz w:val="36"/>
          <w:szCs w:val="36"/>
        </w:rPr>
        <w:t xml:space="preserve"> and Disability</w:t>
      </w:r>
    </w:p>
    <w:p w:rsidR="0099001E" w:rsidRDefault="0099001E" w:rsidP="0099001E">
      <w:pPr>
        <w:pBdr>
          <w:bottom w:val="single" w:sz="8" w:space="4" w:color="4F81BD"/>
        </w:pBdr>
        <w:spacing w:after="300" w:line="240" w:lineRule="auto"/>
        <w:contextualSpacing/>
        <w:jc w:val="center"/>
        <w:rPr>
          <w:rFonts w:eastAsia="Times New Roman" w:cs="Times New Roman"/>
          <w:color w:val="17365D"/>
          <w:spacing w:val="5"/>
          <w:kern w:val="28"/>
          <w:sz w:val="36"/>
          <w:szCs w:val="36"/>
        </w:rPr>
      </w:pPr>
    </w:p>
    <w:p w:rsidR="0099001E" w:rsidRPr="00510F79" w:rsidRDefault="0099001E" w:rsidP="0099001E">
      <w:pPr>
        <w:pBdr>
          <w:bottom w:val="single" w:sz="8" w:space="4" w:color="4F81BD"/>
        </w:pBdr>
        <w:spacing w:after="300" w:line="240" w:lineRule="auto"/>
        <w:contextualSpacing/>
        <w:jc w:val="center"/>
        <w:rPr>
          <w:rFonts w:eastAsia="Times New Roman" w:cs="Times New Roman"/>
          <w:color w:val="17365D"/>
          <w:spacing w:val="5"/>
          <w:kern w:val="28"/>
          <w:sz w:val="28"/>
          <w:szCs w:val="28"/>
        </w:rPr>
      </w:pPr>
      <w:r w:rsidRPr="0099001E">
        <w:rPr>
          <w:rFonts w:eastAsia="Times New Roman" w:cs="Times New Roman"/>
          <w:color w:val="17365D"/>
          <w:spacing w:val="5"/>
          <w:kern w:val="28"/>
          <w:sz w:val="28"/>
          <w:szCs w:val="28"/>
        </w:rPr>
        <w:t>September 2014</w:t>
      </w:r>
    </w:p>
    <w:p w:rsidR="00510F79" w:rsidRPr="00510F79" w:rsidRDefault="00510F79" w:rsidP="00510F79">
      <w:pPr>
        <w:rPr>
          <w:rFonts w:ascii="Calibri" w:eastAsia="Calibri" w:hAnsi="Calibri" w:cs="Times New Roman"/>
        </w:rPr>
      </w:pPr>
    </w:p>
    <w:p w:rsidR="00510F79" w:rsidRPr="00510F79" w:rsidRDefault="00510F79" w:rsidP="00510F79">
      <w:pPr>
        <w:rPr>
          <w:rFonts w:ascii="Calibri" w:eastAsia="Calibri" w:hAnsi="Calibri" w:cs="Times New Roman"/>
          <w:b/>
          <w:color w:val="0070C0"/>
        </w:rPr>
      </w:pPr>
      <w:r w:rsidRPr="00510F79">
        <w:rPr>
          <w:rFonts w:ascii="Calibri" w:eastAsia="Calibri" w:hAnsi="Calibri" w:cs="Times New Roman"/>
          <w:b/>
          <w:color w:val="0070C0"/>
        </w:rPr>
        <w:t>What is The School Offer?</w:t>
      </w:r>
    </w:p>
    <w:p w:rsidR="00510F79" w:rsidRPr="00510F79" w:rsidRDefault="00510F79" w:rsidP="00833BCA">
      <w:pPr>
        <w:numPr>
          <w:ilvl w:val="0"/>
          <w:numId w:val="1"/>
        </w:numPr>
        <w:contextualSpacing/>
        <w:jc w:val="both"/>
        <w:rPr>
          <w:rFonts w:ascii="Calibri" w:eastAsia="Calibri" w:hAnsi="Calibri" w:cs="Times New Roman"/>
        </w:rPr>
      </w:pPr>
      <w:r w:rsidRPr="00510F79">
        <w:rPr>
          <w:rFonts w:ascii="Calibri" w:eastAsia="Calibri" w:hAnsi="Calibri" w:cs="Times New Roman"/>
        </w:rPr>
        <w:t>As part of the Children and Families Bill 2014, all schools are required to make available their local SEND offer to families.  This details how they can support children and young people with a special educational need and/or disability (SEND).</w:t>
      </w:r>
    </w:p>
    <w:p w:rsidR="00510F79" w:rsidRPr="00510F79" w:rsidRDefault="00510F79" w:rsidP="00833BCA">
      <w:pPr>
        <w:ind w:left="720"/>
        <w:contextualSpacing/>
        <w:jc w:val="both"/>
        <w:rPr>
          <w:rFonts w:ascii="Calibri" w:eastAsia="Calibri" w:hAnsi="Calibri" w:cs="Times New Roman"/>
        </w:rPr>
      </w:pPr>
    </w:p>
    <w:p w:rsidR="00510F79" w:rsidRPr="00510F79" w:rsidRDefault="00510F79" w:rsidP="00833BCA">
      <w:pPr>
        <w:numPr>
          <w:ilvl w:val="0"/>
          <w:numId w:val="1"/>
        </w:numPr>
        <w:contextualSpacing/>
        <w:jc w:val="both"/>
        <w:rPr>
          <w:rFonts w:ascii="Calibri" w:eastAsia="Calibri" w:hAnsi="Calibri" w:cs="Times New Roman"/>
        </w:rPr>
      </w:pPr>
      <w:r w:rsidRPr="00510F79">
        <w:rPr>
          <w:rFonts w:ascii="Calibri" w:eastAsia="Calibri" w:hAnsi="Calibri" w:cs="Times New Roman"/>
        </w:rPr>
        <w:t>A child or young person has SEN</w:t>
      </w:r>
      <w:r w:rsidR="00833BCA">
        <w:rPr>
          <w:rFonts w:ascii="Calibri" w:eastAsia="Calibri" w:hAnsi="Calibri" w:cs="Times New Roman"/>
        </w:rPr>
        <w:t>D</w:t>
      </w:r>
      <w:r w:rsidRPr="00510F79">
        <w:rPr>
          <w:rFonts w:ascii="Calibri" w:eastAsia="Calibri" w:hAnsi="Calibri" w:cs="Times New Roman"/>
        </w:rPr>
        <w:t xml:space="preserve"> if they have a learning difficulty or disability which calls for special educational provision to be made for him or her.</w:t>
      </w:r>
    </w:p>
    <w:p w:rsidR="00510F79" w:rsidRPr="00510F79" w:rsidRDefault="00510F79" w:rsidP="00833BCA">
      <w:pPr>
        <w:ind w:left="720"/>
        <w:contextualSpacing/>
        <w:jc w:val="both"/>
        <w:rPr>
          <w:rFonts w:ascii="Calibri" w:eastAsia="Calibri" w:hAnsi="Calibri" w:cs="Times New Roman"/>
        </w:rPr>
      </w:pPr>
    </w:p>
    <w:p w:rsidR="00510F79" w:rsidRPr="00510F79" w:rsidRDefault="00510F79" w:rsidP="00833BCA">
      <w:pPr>
        <w:jc w:val="both"/>
        <w:rPr>
          <w:rFonts w:ascii="Calibri" w:eastAsia="Calibri" w:hAnsi="Calibri" w:cs="Times New Roman"/>
          <w:b/>
          <w:color w:val="0070C0"/>
        </w:rPr>
      </w:pPr>
      <w:r w:rsidRPr="00510F79">
        <w:rPr>
          <w:rFonts w:ascii="Calibri" w:eastAsia="Calibri" w:hAnsi="Calibri" w:cs="Times New Roman"/>
          <w:b/>
          <w:color w:val="0070C0"/>
        </w:rPr>
        <w:t>Definition of SEND</w:t>
      </w:r>
    </w:p>
    <w:p w:rsidR="00510F79" w:rsidRPr="00510F79" w:rsidRDefault="00510F79" w:rsidP="00833BCA">
      <w:pPr>
        <w:ind w:left="720"/>
        <w:contextualSpacing/>
        <w:jc w:val="both"/>
        <w:rPr>
          <w:rFonts w:ascii="Calibri" w:eastAsia="Calibri" w:hAnsi="Calibri" w:cs="Times New Roman"/>
        </w:rPr>
      </w:pPr>
      <w:r w:rsidRPr="00510F79">
        <w:rPr>
          <w:rFonts w:ascii="Calibri" w:eastAsia="Calibri" w:hAnsi="Calibri" w:cs="Times New Roman"/>
        </w:rPr>
        <w:t>The term 'special educational need</w:t>
      </w:r>
      <w:r w:rsidR="00833BCA">
        <w:rPr>
          <w:rFonts w:ascii="Calibri" w:eastAsia="Calibri" w:hAnsi="Calibri" w:cs="Times New Roman"/>
        </w:rPr>
        <w:t>s and disability</w:t>
      </w:r>
      <w:r w:rsidRPr="00510F79">
        <w:rPr>
          <w:rFonts w:ascii="Calibri" w:eastAsia="Calibri" w:hAnsi="Calibri" w:cs="Times New Roman"/>
        </w:rPr>
        <w:t>’ has a legal definition, referring to children who have learning difficulties or disabilities that make it harder for them to learn than most children of the same age. Many children will have special needs of some kind at some time during their education.</w:t>
      </w:r>
    </w:p>
    <w:p w:rsidR="00510F79" w:rsidRPr="00510F79" w:rsidRDefault="00510F79" w:rsidP="00833BCA">
      <w:pPr>
        <w:ind w:left="720"/>
        <w:contextualSpacing/>
        <w:jc w:val="both"/>
        <w:rPr>
          <w:rFonts w:ascii="Calibri" w:eastAsia="Calibri" w:hAnsi="Calibri" w:cs="Times New Roman"/>
        </w:rPr>
      </w:pPr>
    </w:p>
    <w:p w:rsidR="00510F79" w:rsidRDefault="00510F79" w:rsidP="00833BCA">
      <w:pPr>
        <w:ind w:left="720"/>
        <w:contextualSpacing/>
        <w:jc w:val="both"/>
        <w:rPr>
          <w:rFonts w:ascii="Calibri" w:eastAsia="Calibri" w:hAnsi="Calibri" w:cs="Times New Roman"/>
        </w:rPr>
      </w:pPr>
      <w:r w:rsidRPr="00510F79">
        <w:rPr>
          <w:rFonts w:ascii="Calibri" w:eastAsia="Calibri" w:hAnsi="Calibri" w:cs="Times New Roman"/>
        </w:rPr>
        <w:t>Help will usually be provided in their ordinary school, sometimes with the help of specialists. If your child has special educational needs, they may need extra help in a range of areas, for example:</w:t>
      </w:r>
    </w:p>
    <w:p w:rsidR="00510F79" w:rsidRPr="00510F79" w:rsidRDefault="00510F79" w:rsidP="00833BCA">
      <w:pPr>
        <w:ind w:left="720"/>
        <w:contextualSpacing/>
        <w:jc w:val="both"/>
        <w:rPr>
          <w:rFonts w:ascii="Calibri" w:eastAsia="Calibri" w:hAnsi="Calibri" w:cs="Times New Roman"/>
        </w:rPr>
      </w:pP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schoolwork</w:t>
      </w: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reading, writing, number work or understanding information</w:t>
      </w: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expressing themselves or understanding what others are saying</w:t>
      </w: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making friends or relating to adults</w:t>
      </w: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behaving properly in school</w:t>
      </w: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organising themselves</w:t>
      </w:r>
    </w:p>
    <w:p w:rsidR="00510F79" w:rsidRPr="00510F79" w:rsidRDefault="00510F79" w:rsidP="00833BCA">
      <w:pPr>
        <w:pStyle w:val="ListParagraph"/>
        <w:numPr>
          <w:ilvl w:val="0"/>
          <w:numId w:val="7"/>
        </w:numPr>
        <w:jc w:val="both"/>
        <w:rPr>
          <w:rFonts w:ascii="Calibri" w:eastAsia="Calibri" w:hAnsi="Calibri" w:cs="Times New Roman"/>
        </w:rPr>
      </w:pPr>
      <w:r w:rsidRPr="00510F79">
        <w:rPr>
          <w:rFonts w:ascii="Calibri" w:eastAsia="Calibri" w:hAnsi="Calibri" w:cs="Times New Roman"/>
        </w:rPr>
        <w:t>some kind of sensory or physical needs which may affect them in school</w:t>
      </w:r>
    </w:p>
    <w:p w:rsidR="00510F79" w:rsidRPr="00510F79" w:rsidRDefault="00510F79" w:rsidP="00833BCA">
      <w:pPr>
        <w:ind w:left="720"/>
        <w:contextualSpacing/>
        <w:jc w:val="both"/>
        <w:rPr>
          <w:rFonts w:ascii="Calibri" w:eastAsia="Calibri" w:hAnsi="Calibri" w:cs="Times New Roman"/>
        </w:rPr>
      </w:pPr>
    </w:p>
    <w:p w:rsidR="00510F79" w:rsidRPr="00510F79" w:rsidRDefault="00510F79" w:rsidP="00833BCA">
      <w:pPr>
        <w:jc w:val="both"/>
        <w:rPr>
          <w:rFonts w:ascii="Calibri" w:eastAsia="Calibri" w:hAnsi="Calibri" w:cs="Times New Roman"/>
          <w:b/>
          <w:color w:val="0070C0"/>
        </w:rPr>
      </w:pPr>
      <w:r w:rsidRPr="00510F79">
        <w:rPr>
          <w:rFonts w:ascii="Calibri" w:eastAsia="Calibri" w:hAnsi="Calibri" w:cs="Times New Roman"/>
          <w:b/>
          <w:color w:val="0070C0"/>
        </w:rPr>
        <w:lastRenderedPageBreak/>
        <w:t>Overview of the school</w:t>
      </w:r>
    </w:p>
    <w:p w:rsidR="00B3016A" w:rsidRDefault="00B73898" w:rsidP="00833BCA">
      <w:pPr>
        <w:numPr>
          <w:ilvl w:val="0"/>
          <w:numId w:val="3"/>
        </w:numPr>
        <w:contextualSpacing/>
        <w:jc w:val="both"/>
        <w:rPr>
          <w:rFonts w:ascii="Calibri" w:eastAsia="Calibri" w:hAnsi="Calibri" w:cs="Times New Roman"/>
          <w:lang w:val="en-US"/>
        </w:rPr>
      </w:pPr>
      <w:proofErr w:type="spellStart"/>
      <w:r>
        <w:rPr>
          <w:rFonts w:ascii="Calibri" w:eastAsia="Calibri" w:hAnsi="Calibri" w:cs="Times New Roman"/>
          <w:lang w:val="en-US"/>
        </w:rPr>
        <w:t>Woodborough</w:t>
      </w:r>
      <w:proofErr w:type="spellEnd"/>
      <w:r>
        <w:rPr>
          <w:rFonts w:ascii="Calibri" w:eastAsia="Calibri" w:hAnsi="Calibri" w:cs="Times New Roman"/>
          <w:lang w:val="en-US"/>
        </w:rPr>
        <w:t xml:space="preserve"> CE Primary School</w:t>
      </w:r>
      <w:r w:rsidR="00222D65">
        <w:rPr>
          <w:rFonts w:ascii="Calibri" w:eastAsia="Calibri" w:hAnsi="Calibri" w:cs="Times New Roman"/>
          <w:lang w:val="en-US"/>
        </w:rPr>
        <w:t xml:space="preserve"> currently has 160 </w:t>
      </w:r>
      <w:r w:rsidR="00F17D9C">
        <w:rPr>
          <w:rFonts w:ascii="Calibri" w:eastAsia="Calibri" w:hAnsi="Calibri" w:cs="Times New Roman"/>
          <w:lang w:val="en-US"/>
        </w:rPr>
        <w:t>children on roll in 7</w:t>
      </w:r>
      <w:r w:rsidR="00510F79">
        <w:rPr>
          <w:rFonts w:ascii="Calibri" w:eastAsia="Calibri" w:hAnsi="Calibri" w:cs="Times New Roman"/>
          <w:lang w:val="en-US"/>
        </w:rPr>
        <w:t xml:space="preserve"> classes.</w:t>
      </w:r>
    </w:p>
    <w:p w:rsidR="00B3016A" w:rsidRDefault="00222D65" w:rsidP="00833BCA">
      <w:pPr>
        <w:numPr>
          <w:ilvl w:val="0"/>
          <w:numId w:val="3"/>
        </w:numPr>
        <w:contextualSpacing/>
        <w:jc w:val="both"/>
        <w:rPr>
          <w:rFonts w:ascii="Calibri" w:eastAsia="Calibri" w:hAnsi="Calibri" w:cs="Times New Roman"/>
          <w:lang w:val="en-US"/>
        </w:rPr>
      </w:pPr>
      <w:r w:rsidRPr="00B3016A">
        <w:rPr>
          <w:rFonts w:ascii="Calibri" w:eastAsia="Calibri" w:hAnsi="Calibri" w:cs="Tahoma"/>
          <w:b/>
          <w:lang w:val="en-US"/>
        </w:rPr>
        <w:t>10%</w:t>
      </w:r>
      <w:r w:rsidRPr="00B3016A">
        <w:rPr>
          <w:rFonts w:ascii="Calibri" w:eastAsia="Calibri" w:hAnsi="Calibri" w:cs="Tahoma"/>
          <w:lang w:val="en-US"/>
        </w:rPr>
        <w:t xml:space="preserve"> of pupils are</w:t>
      </w:r>
      <w:r w:rsidR="00510F79" w:rsidRPr="00B3016A">
        <w:rPr>
          <w:rFonts w:ascii="Calibri" w:eastAsia="Calibri" w:hAnsi="Calibri" w:cs="Tahoma"/>
          <w:lang w:val="en-US"/>
        </w:rPr>
        <w:t xml:space="preserve"> identified with a special educational need</w:t>
      </w:r>
      <w:r w:rsidR="00F17D9C" w:rsidRPr="00B3016A">
        <w:rPr>
          <w:rFonts w:ascii="Calibri" w:eastAsia="Calibri" w:hAnsi="Calibri" w:cs="Tahoma"/>
          <w:lang w:val="en-US"/>
        </w:rPr>
        <w:t xml:space="preserve"> (SEN Support)</w:t>
      </w:r>
      <w:r w:rsidR="00510F79" w:rsidRPr="00B3016A">
        <w:rPr>
          <w:rFonts w:ascii="Calibri" w:eastAsia="Calibri" w:hAnsi="Calibri" w:cs="Tahoma"/>
          <w:lang w:val="en-US"/>
        </w:rPr>
        <w:t>.</w:t>
      </w:r>
    </w:p>
    <w:p w:rsidR="00510F79" w:rsidRPr="00B3016A" w:rsidRDefault="00222D65" w:rsidP="00833BCA">
      <w:pPr>
        <w:numPr>
          <w:ilvl w:val="0"/>
          <w:numId w:val="3"/>
        </w:numPr>
        <w:contextualSpacing/>
        <w:jc w:val="both"/>
        <w:rPr>
          <w:rFonts w:ascii="Calibri" w:eastAsia="Calibri" w:hAnsi="Calibri" w:cs="Times New Roman"/>
          <w:lang w:val="en-US"/>
        </w:rPr>
      </w:pPr>
      <w:r w:rsidRPr="00B3016A">
        <w:rPr>
          <w:rFonts w:ascii="Calibri" w:eastAsia="Calibri" w:hAnsi="Calibri" w:cs="Tahoma"/>
          <w:b/>
          <w:lang w:val="en-US"/>
        </w:rPr>
        <w:t xml:space="preserve">1.2 </w:t>
      </w:r>
      <w:r w:rsidR="00510F79" w:rsidRPr="00B3016A">
        <w:rPr>
          <w:rFonts w:ascii="Calibri" w:eastAsia="Calibri" w:hAnsi="Calibri" w:cs="Tahoma"/>
          <w:b/>
          <w:lang w:val="en-US"/>
        </w:rPr>
        <w:t>%</w:t>
      </w:r>
      <w:r w:rsidRPr="00B3016A">
        <w:rPr>
          <w:rFonts w:ascii="Calibri" w:eastAsia="Calibri" w:hAnsi="Calibri" w:cs="Tahoma"/>
          <w:lang w:val="en-US"/>
        </w:rPr>
        <w:t xml:space="preserve"> of pupils are</w:t>
      </w:r>
      <w:r w:rsidR="00510F79" w:rsidRPr="00B3016A">
        <w:rPr>
          <w:rFonts w:ascii="Calibri" w:eastAsia="Calibri" w:hAnsi="Calibri" w:cs="Tahoma"/>
          <w:lang w:val="en-US"/>
        </w:rPr>
        <w:t xml:space="preserve"> identified with a</w:t>
      </w:r>
      <w:r w:rsidR="00833BCA">
        <w:rPr>
          <w:rFonts w:ascii="Calibri" w:eastAsia="Calibri" w:hAnsi="Calibri" w:cs="Tahoma"/>
          <w:lang w:val="en-US"/>
        </w:rPr>
        <w:t xml:space="preserve"> Statement of Special Educational Needs / </w:t>
      </w:r>
      <w:r w:rsidRPr="00B3016A">
        <w:rPr>
          <w:rFonts w:ascii="Calibri" w:eastAsia="Calibri" w:hAnsi="Calibri" w:cs="Tahoma"/>
          <w:lang w:val="en-US"/>
        </w:rPr>
        <w:t>Statutory My Plan</w:t>
      </w:r>
      <w:r w:rsidR="00510F79" w:rsidRPr="00B3016A">
        <w:rPr>
          <w:rFonts w:ascii="Calibri" w:eastAsia="Calibri" w:hAnsi="Calibri" w:cs="Tahoma"/>
          <w:lang w:val="en-US"/>
        </w:rPr>
        <w:t>.</w:t>
      </w:r>
    </w:p>
    <w:p w:rsidR="00510F79" w:rsidRPr="00510F79" w:rsidRDefault="00510F79" w:rsidP="00833BCA">
      <w:pPr>
        <w:numPr>
          <w:ilvl w:val="0"/>
          <w:numId w:val="3"/>
        </w:numPr>
        <w:autoSpaceDE w:val="0"/>
        <w:autoSpaceDN w:val="0"/>
        <w:adjustRightInd w:val="0"/>
        <w:spacing w:after="0" w:line="240" w:lineRule="auto"/>
        <w:contextualSpacing/>
        <w:jc w:val="both"/>
        <w:rPr>
          <w:rFonts w:ascii="Calibri" w:eastAsia="Calibri" w:hAnsi="Calibri" w:cs="Times New Roman"/>
          <w:lang w:val="en-US"/>
        </w:rPr>
      </w:pPr>
      <w:r w:rsidRPr="00510F79">
        <w:rPr>
          <w:rFonts w:ascii="Calibri" w:eastAsia="Calibri" w:hAnsi="Calibri" w:cs="Times New Roman"/>
          <w:lang w:val="en-US"/>
        </w:rPr>
        <w:t>All areas of the school are accessible to children with gross motor difficulties.</w:t>
      </w:r>
    </w:p>
    <w:p w:rsidR="00510F79" w:rsidRPr="00510F79" w:rsidRDefault="00510F79" w:rsidP="00833BCA">
      <w:pPr>
        <w:autoSpaceDE w:val="0"/>
        <w:autoSpaceDN w:val="0"/>
        <w:adjustRightInd w:val="0"/>
        <w:spacing w:after="0" w:line="240" w:lineRule="auto"/>
        <w:jc w:val="both"/>
        <w:rPr>
          <w:rFonts w:ascii="Calibri" w:eastAsia="Calibri" w:hAnsi="Calibri" w:cs="Times New Roman"/>
          <w:lang w:val="en-US"/>
        </w:rPr>
      </w:pPr>
    </w:p>
    <w:p w:rsidR="00510F79" w:rsidRPr="00510F79" w:rsidRDefault="00510F79" w:rsidP="00833BCA">
      <w:pPr>
        <w:autoSpaceDE w:val="0"/>
        <w:autoSpaceDN w:val="0"/>
        <w:adjustRightInd w:val="0"/>
        <w:spacing w:after="0" w:line="240" w:lineRule="auto"/>
        <w:jc w:val="both"/>
        <w:rPr>
          <w:rFonts w:ascii="Calibri" w:eastAsia="Calibri" w:hAnsi="Calibri" w:cs="Times New Roman"/>
          <w:b/>
          <w:color w:val="0070C0"/>
          <w:lang w:val="en-US"/>
        </w:rPr>
      </w:pPr>
      <w:r w:rsidRPr="00510F79">
        <w:rPr>
          <w:rFonts w:ascii="Calibri" w:eastAsia="Calibri" w:hAnsi="Calibri" w:cs="Times New Roman"/>
          <w:b/>
          <w:color w:val="0070C0"/>
          <w:lang w:val="en-US"/>
        </w:rPr>
        <w:t>Curriculum</w:t>
      </w:r>
    </w:p>
    <w:p w:rsidR="00510F79" w:rsidRPr="00510F79" w:rsidRDefault="00510F79" w:rsidP="00833BCA">
      <w:pPr>
        <w:autoSpaceDE w:val="0"/>
        <w:autoSpaceDN w:val="0"/>
        <w:adjustRightInd w:val="0"/>
        <w:spacing w:after="0" w:line="240" w:lineRule="auto"/>
        <w:jc w:val="both"/>
        <w:rPr>
          <w:rFonts w:ascii="Calibri" w:eastAsia="Calibri" w:hAnsi="Calibri" w:cs="Times New Roman"/>
          <w:b/>
          <w:color w:val="0070C0"/>
          <w:lang w:val="en-US"/>
        </w:rPr>
      </w:pPr>
    </w:p>
    <w:p w:rsidR="00510F79" w:rsidRPr="00A86CF0" w:rsidRDefault="00510F79" w:rsidP="00833BCA">
      <w:pPr>
        <w:numPr>
          <w:ilvl w:val="0"/>
          <w:numId w:val="4"/>
        </w:numPr>
        <w:contextualSpacing/>
        <w:jc w:val="both"/>
        <w:rPr>
          <w:rFonts w:ascii="Calibri" w:eastAsia="Calibri" w:hAnsi="Calibri" w:cs="Times New Roman"/>
          <w:b/>
          <w:i/>
          <w:lang w:val="en-US"/>
        </w:rPr>
      </w:pPr>
      <w:r w:rsidRPr="00A86CF0">
        <w:rPr>
          <w:rFonts w:ascii="Calibri" w:eastAsia="Calibri" w:hAnsi="Calibri" w:cs="Times New Roman"/>
          <w:b/>
          <w:i/>
          <w:lang w:val="en-US"/>
        </w:rPr>
        <w:t>How will the curriculum be matched to my child’s needs?</w:t>
      </w:r>
    </w:p>
    <w:p w:rsidR="00510F79" w:rsidRPr="00A86CF0" w:rsidRDefault="00B73898" w:rsidP="00833BCA">
      <w:pPr>
        <w:pStyle w:val="ListParagraph"/>
        <w:numPr>
          <w:ilvl w:val="0"/>
          <w:numId w:val="9"/>
        </w:numPr>
        <w:jc w:val="both"/>
        <w:rPr>
          <w:rFonts w:ascii="Calibri" w:eastAsia="Calibri" w:hAnsi="Calibri" w:cs="Times New Roman"/>
          <w:lang w:val="en-US"/>
        </w:rPr>
      </w:pPr>
      <w:proofErr w:type="spellStart"/>
      <w:r>
        <w:rPr>
          <w:rFonts w:ascii="Calibri" w:eastAsia="Calibri" w:hAnsi="Calibri" w:cs="Times New Roman"/>
          <w:lang w:val="en-US"/>
        </w:rPr>
        <w:t>Woodborough</w:t>
      </w:r>
      <w:proofErr w:type="spellEnd"/>
      <w:r>
        <w:rPr>
          <w:rFonts w:ascii="Calibri" w:eastAsia="Calibri" w:hAnsi="Calibri" w:cs="Times New Roman"/>
          <w:lang w:val="en-US"/>
        </w:rPr>
        <w:t xml:space="preserve"> CE Primary School</w:t>
      </w:r>
      <w:r w:rsidR="00510F79" w:rsidRPr="00A86CF0">
        <w:rPr>
          <w:rFonts w:ascii="Calibri" w:eastAsia="Calibri" w:hAnsi="Calibri" w:cs="Times New Roman"/>
          <w:lang w:val="en-US"/>
        </w:rPr>
        <w:t xml:space="preserve"> ensures all teaching is differentiated to match the needs of each child.  This is achieved through high quality planning and quality first teaching.  This includes children who are very able, may have an additional need or have a special educational need. </w:t>
      </w:r>
    </w:p>
    <w:p w:rsidR="00510F79" w:rsidRP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 xml:space="preserve">Some children may require more focused support, and additional adults may be used to provide support where appropriate. </w:t>
      </w:r>
    </w:p>
    <w:p w:rsidR="00510F79" w:rsidRP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Some children may have additional needs which may require short term interventions or some additional support</w:t>
      </w:r>
      <w:r w:rsidR="00833BCA">
        <w:rPr>
          <w:rFonts w:ascii="Calibri" w:eastAsia="Calibri" w:hAnsi="Calibri" w:cs="Times New Roman"/>
          <w:lang w:val="en-US"/>
        </w:rPr>
        <w:t>.</w:t>
      </w:r>
    </w:p>
    <w:p w:rsidR="00510F79" w:rsidRPr="00A86CF0" w:rsidRDefault="00A86CF0"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S</w:t>
      </w:r>
      <w:r w:rsidR="00510F79" w:rsidRPr="00A86CF0">
        <w:rPr>
          <w:rFonts w:ascii="Calibri" w:eastAsia="Calibri" w:hAnsi="Calibri" w:cs="Times New Roman"/>
          <w:lang w:val="en-US"/>
        </w:rPr>
        <w:t>ome children who have a special edu</w:t>
      </w:r>
      <w:r w:rsidR="000D2E48" w:rsidRPr="00A86CF0">
        <w:rPr>
          <w:rFonts w:ascii="Calibri" w:eastAsia="Calibri" w:hAnsi="Calibri" w:cs="Times New Roman"/>
          <w:lang w:val="en-US"/>
        </w:rPr>
        <w:t xml:space="preserve">cational </w:t>
      </w:r>
      <w:r w:rsidR="007526CF" w:rsidRPr="00A86CF0">
        <w:rPr>
          <w:rFonts w:ascii="Calibri" w:eastAsia="Calibri" w:hAnsi="Calibri" w:cs="Times New Roman"/>
          <w:lang w:val="en-US"/>
        </w:rPr>
        <w:t>need may require an Individual Support</w:t>
      </w:r>
      <w:r w:rsidR="000D2E48" w:rsidRPr="00A86CF0">
        <w:rPr>
          <w:rFonts w:ascii="Calibri" w:eastAsia="Calibri" w:hAnsi="Calibri" w:cs="Times New Roman"/>
          <w:lang w:val="en-US"/>
        </w:rPr>
        <w:t xml:space="preserve"> Plan </w:t>
      </w:r>
      <w:r w:rsidR="00510F79" w:rsidRPr="00A86CF0">
        <w:rPr>
          <w:rFonts w:ascii="Calibri" w:eastAsia="Calibri" w:hAnsi="Calibri" w:cs="Times New Roman"/>
          <w:lang w:val="en-US"/>
        </w:rPr>
        <w:t xml:space="preserve">to support their learning and enable them to access the curriculum. </w:t>
      </w:r>
    </w:p>
    <w:p w:rsidR="00510F79" w:rsidRPr="00A86CF0" w:rsidRDefault="0012723F"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 xml:space="preserve">Children are assessed under an ‘Assess, Plan, Do, Review’ model. For more information on </w:t>
      </w:r>
      <w:r w:rsidR="00833BCA">
        <w:rPr>
          <w:rFonts w:ascii="Calibri" w:eastAsia="Calibri" w:hAnsi="Calibri" w:cs="Times New Roman"/>
          <w:lang w:val="en-US"/>
        </w:rPr>
        <w:t>this, please refer to A</w:t>
      </w:r>
      <w:r w:rsidRPr="00A86CF0">
        <w:rPr>
          <w:rFonts w:ascii="Calibri" w:eastAsia="Calibri" w:hAnsi="Calibri" w:cs="Times New Roman"/>
          <w:lang w:val="en-US"/>
        </w:rPr>
        <w:t>ppendix 1.</w:t>
      </w:r>
    </w:p>
    <w:p w:rsidR="00510F79" w:rsidRPr="00A86CF0" w:rsidRDefault="00510F79" w:rsidP="00833BCA">
      <w:pPr>
        <w:numPr>
          <w:ilvl w:val="0"/>
          <w:numId w:val="4"/>
        </w:numPr>
        <w:contextualSpacing/>
        <w:jc w:val="both"/>
        <w:rPr>
          <w:rFonts w:ascii="Calibri" w:eastAsia="Calibri" w:hAnsi="Calibri" w:cs="Times New Roman"/>
          <w:b/>
          <w:i/>
          <w:lang w:val="en-US"/>
        </w:rPr>
      </w:pPr>
      <w:r w:rsidRPr="00A86CF0">
        <w:rPr>
          <w:rFonts w:ascii="Calibri" w:eastAsia="Calibri" w:hAnsi="Calibri" w:cs="Times New Roman"/>
          <w:b/>
          <w:i/>
          <w:lang w:val="en-US"/>
        </w:rPr>
        <w:t>Who can I talk to, and how, if I am not happy with what or how my child is learning?</w:t>
      </w:r>
    </w:p>
    <w:p w:rsidR="00510F79" w:rsidRP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 xml:space="preserve">The first point of contact for parents or </w:t>
      </w:r>
      <w:proofErr w:type="spellStart"/>
      <w:r w:rsidR="000D2E48" w:rsidRPr="00A86CF0">
        <w:rPr>
          <w:rFonts w:ascii="Calibri" w:eastAsia="Calibri" w:hAnsi="Calibri" w:cs="Times New Roman"/>
          <w:lang w:val="en-US"/>
        </w:rPr>
        <w:t>carers</w:t>
      </w:r>
      <w:proofErr w:type="spellEnd"/>
      <w:r w:rsidR="000D2E48" w:rsidRPr="00A86CF0">
        <w:rPr>
          <w:rFonts w:ascii="Calibri" w:eastAsia="Calibri" w:hAnsi="Calibri" w:cs="Times New Roman"/>
          <w:lang w:val="en-US"/>
        </w:rPr>
        <w:t xml:space="preserve"> is</w:t>
      </w:r>
      <w:r w:rsidRPr="00A86CF0">
        <w:rPr>
          <w:rFonts w:ascii="Calibri" w:eastAsia="Calibri" w:hAnsi="Calibri" w:cs="Times New Roman"/>
          <w:lang w:val="en-US"/>
        </w:rPr>
        <w:t xml:space="preserve"> always your child’s class teacher.  </w:t>
      </w:r>
    </w:p>
    <w:p w:rsidR="00510F79" w:rsidRPr="00A86CF0" w:rsidRDefault="000D2E48"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P</w:t>
      </w:r>
      <w:r w:rsidR="00510F79" w:rsidRPr="00A86CF0">
        <w:rPr>
          <w:rFonts w:ascii="Calibri" w:eastAsia="Calibri" w:hAnsi="Calibri" w:cs="Times New Roman"/>
          <w:lang w:val="en-US"/>
        </w:rPr>
        <w:t xml:space="preserve">arents and </w:t>
      </w:r>
      <w:proofErr w:type="spellStart"/>
      <w:r w:rsidR="00510F79" w:rsidRPr="00A86CF0">
        <w:rPr>
          <w:rFonts w:ascii="Calibri" w:eastAsia="Calibri" w:hAnsi="Calibri" w:cs="Times New Roman"/>
          <w:lang w:val="en-US"/>
        </w:rPr>
        <w:t>carers</w:t>
      </w:r>
      <w:proofErr w:type="spellEnd"/>
      <w:r w:rsidR="00510F79" w:rsidRPr="00A86CF0">
        <w:rPr>
          <w:rFonts w:ascii="Calibri" w:eastAsia="Calibri" w:hAnsi="Calibri" w:cs="Times New Roman"/>
          <w:lang w:val="en-US"/>
        </w:rPr>
        <w:t xml:space="preserve"> are encouraged to speak informally to teachers after the school day, or request a formal appointment.  </w:t>
      </w:r>
    </w:p>
    <w:p w:rsidR="00510F79" w:rsidRP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Class teachers also hold formal Pa</w:t>
      </w:r>
      <w:r w:rsidR="007526CF" w:rsidRPr="00A86CF0">
        <w:rPr>
          <w:rFonts w:ascii="Calibri" w:eastAsia="Calibri" w:hAnsi="Calibri" w:cs="Times New Roman"/>
          <w:lang w:val="en-US"/>
        </w:rPr>
        <w:t>rent Consultation Evenings twice</w:t>
      </w:r>
      <w:r w:rsidRPr="00A86CF0">
        <w:rPr>
          <w:rFonts w:ascii="Calibri" w:eastAsia="Calibri" w:hAnsi="Calibri" w:cs="Times New Roman"/>
          <w:lang w:val="en-US"/>
        </w:rPr>
        <w:t xml:space="preserve"> a year.   </w:t>
      </w:r>
    </w:p>
    <w:p w:rsid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 xml:space="preserve">Additional points of contact are: </w:t>
      </w:r>
    </w:p>
    <w:p w:rsidR="00A86CF0" w:rsidRDefault="00833BCA" w:rsidP="00833BCA">
      <w:pPr>
        <w:pStyle w:val="ListParagraph"/>
        <w:ind w:left="1069"/>
        <w:jc w:val="both"/>
        <w:rPr>
          <w:rFonts w:ascii="Calibri" w:eastAsia="Calibri" w:hAnsi="Calibri" w:cs="Times New Roman"/>
          <w:lang w:val="en-US"/>
        </w:rPr>
      </w:pPr>
      <w:r>
        <w:rPr>
          <w:rFonts w:ascii="Calibri" w:eastAsia="Calibri" w:hAnsi="Calibri" w:cs="Times New Roman"/>
          <w:lang w:val="en-US"/>
        </w:rPr>
        <w:t>SENCO</w:t>
      </w:r>
      <w:r w:rsidR="000D2E48" w:rsidRPr="00A86CF0">
        <w:rPr>
          <w:rFonts w:ascii="Calibri" w:eastAsia="Calibri" w:hAnsi="Calibri" w:cs="Times New Roman"/>
          <w:lang w:val="en-US"/>
        </w:rPr>
        <w:t xml:space="preserve"> (Special Educational Needs Coor</w:t>
      </w:r>
      <w:r w:rsidR="002D5CFD" w:rsidRPr="00A86CF0">
        <w:rPr>
          <w:rFonts w:ascii="Calibri" w:eastAsia="Calibri" w:hAnsi="Calibri" w:cs="Times New Roman"/>
          <w:lang w:val="en-US"/>
        </w:rPr>
        <w:t xml:space="preserve">dinator): </w:t>
      </w:r>
      <w:proofErr w:type="spellStart"/>
      <w:r w:rsidR="002D5CFD" w:rsidRPr="00A86CF0">
        <w:rPr>
          <w:rFonts w:ascii="Calibri" w:eastAsia="Calibri" w:hAnsi="Calibri" w:cs="Times New Roman"/>
          <w:lang w:val="en-US"/>
        </w:rPr>
        <w:t>Mrs</w:t>
      </w:r>
      <w:proofErr w:type="spellEnd"/>
      <w:r w:rsidR="002D5CFD" w:rsidRPr="00A86CF0">
        <w:rPr>
          <w:rFonts w:ascii="Calibri" w:eastAsia="Calibri" w:hAnsi="Calibri" w:cs="Times New Roman"/>
          <w:lang w:val="en-US"/>
        </w:rPr>
        <w:t xml:space="preserve"> </w:t>
      </w:r>
      <w:r>
        <w:rPr>
          <w:rFonts w:ascii="Calibri" w:eastAsia="Calibri" w:hAnsi="Calibri" w:cs="Times New Roman"/>
          <w:lang w:val="en-US"/>
        </w:rPr>
        <w:t xml:space="preserve">Michelle </w:t>
      </w:r>
      <w:r w:rsidR="002D5CFD" w:rsidRPr="00A86CF0">
        <w:rPr>
          <w:rFonts w:ascii="Calibri" w:eastAsia="Calibri" w:hAnsi="Calibri" w:cs="Times New Roman"/>
          <w:lang w:val="en-US"/>
        </w:rPr>
        <w:t>Ashby</w:t>
      </w:r>
    </w:p>
    <w:p w:rsidR="00510F79" w:rsidRPr="00510F79" w:rsidRDefault="00510F79" w:rsidP="00833BCA">
      <w:pPr>
        <w:pStyle w:val="ListParagraph"/>
        <w:ind w:left="1069"/>
        <w:jc w:val="both"/>
        <w:rPr>
          <w:rFonts w:ascii="Calibri" w:eastAsia="Calibri" w:hAnsi="Calibri" w:cs="Times New Roman"/>
          <w:lang w:val="en-US"/>
        </w:rPr>
      </w:pPr>
      <w:r w:rsidRPr="00510F79">
        <w:rPr>
          <w:rFonts w:ascii="Calibri" w:eastAsia="Calibri" w:hAnsi="Calibri" w:cs="Times New Roman"/>
          <w:lang w:val="en-US"/>
        </w:rPr>
        <w:t>Head teacher</w:t>
      </w:r>
      <w:r w:rsidR="002D5CFD">
        <w:rPr>
          <w:rFonts w:ascii="Calibri" w:eastAsia="Calibri" w:hAnsi="Calibri" w:cs="Times New Roman"/>
          <w:lang w:val="en-US"/>
        </w:rPr>
        <w:t xml:space="preserve">: </w:t>
      </w:r>
      <w:proofErr w:type="spellStart"/>
      <w:r w:rsidR="002D5CFD">
        <w:rPr>
          <w:rFonts w:ascii="Calibri" w:eastAsia="Calibri" w:hAnsi="Calibri" w:cs="Times New Roman"/>
          <w:lang w:val="en-US"/>
        </w:rPr>
        <w:t>Mrs</w:t>
      </w:r>
      <w:proofErr w:type="spellEnd"/>
      <w:r w:rsidR="002D5CFD">
        <w:rPr>
          <w:rFonts w:ascii="Calibri" w:eastAsia="Calibri" w:hAnsi="Calibri" w:cs="Times New Roman"/>
          <w:lang w:val="en-US"/>
        </w:rPr>
        <w:t xml:space="preserve"> Sarah Brewis</w:t>
      </w:r>
    </w:p>
    <w:p w:rsidR="00510F79" w:rsidRPr="00A86CF0" w:rsidRDefault="00510F79" w:rsidP="00833BCA">
      <w:pPr>
        <w:numPr>
          <w:ilvl w:val="0"/>
          <w:numId w:val="4"/>
        </w:numPr>
        <w:contextualSpacing/>
        <w:jc w:val="both"/>
        <w:rPr>
          <w:rFonts w:ascii="Calibri" w:eastAsia="Calibri" w:hAnsi="Calibri" w:cs="Times New Roman"/>
          <w:b/>
          <w:i/>
          <w:lang w:val="en-US"/>
        </w:rPr>
      </w:pPr>
      <w:r w:rsidRPr="00A86CF0">
        <w:rPr>
          <w:rFonts w:ascii="Calibri" w:eastAsia="Calibri" w:hAnsi="Calibri" w:cs="Times New Roman"/>
          <w:b/>
          <w:i/>
          <w:lang w:val="en-US"/>
        </w:rPr>
        <w:t xml:space="preserve">What is the level of support my child can get both in and out of the classroom? </w:t>
      </w:r>
    </w:p>
    <w:p w:rsidR="00510F79" w:rsidRPr="00C01FEC"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 xml:space="preserve">The support your child receives will be tailored to their needs, through differentiated teaching, use of additional adults and </w:t>
      </w:r>
      <w:r w:rsidRPr="00A86CF0">
        <w:rPr>
          <w:rFonts w:ascii="Calibri" w:eastAsia="Calibri" w:hAnsi="Calibri" w:cs="Times New Roman"/>
        </w:rPr>
        <w:t>personalised</w:t>
      </w:r>
      <w:r w:rsidRPr="00A86CF0">
        <w:rPr>
          <w:rFonts w:ascii="Calibri" w:eastAsia="Calibri" w:hAnsi="Calibri" w:cs="Times New Roman"/>
          <w:lang w:val="en-US"/>
        </w:rPr>
        <w:t xml:space="preserve"> intervention </w:t>
      </w:r>
      <w:proofErr w:type="spellStart"/>
      <w:r w:rsidRPr="00A86CF0">
        <w:rPr>
          <w:rFonts w:ascii="Calibri" w:eastAsia="Calibri" w:hAnsi="Calibri" w:cs="Times New Roman"/>
          <w:lang w:val="en-US"/>
        </w:rPr>
        <w:t>programmes</w:t>
      </w:r>
      <w:proofErr w:type="spellEnd"/>
      <w:r w:rsidR="002D5CFD" w:rsidRPr="00A86CF0">
        <w:rPr>
          <w:rFonts w:ascii="Calibri" w:eastAsia="Calibri" w:hAnsi="Calibri" w:cs="Times New Roman"/>
          <w:lang w:val="en-US"/>
        </w:rPr>
        <w:t>.</w:t>
      </w:r>
      <w:r w:rsidRPr="00A86CF0">
        <w:rPr>
          <w:rFonts w:ascii="Calibri" w:eastAsia="Calibri" w:hAnsi="Calibri" w:cs="Times New Roman"/>
          <w:lang w:val="en-US"/>
        </w:rPr>
        <w:t xml:space="preserve"> </w:t>
      </w:r>
    </w:p>
    <w:p w:rsidR="00510F79" w:rsidRPr="00510F79" w:rsidRDefault="000D2E48" w:rsidP="00833BCA">
      <w:pPr>
        <w:jc w:val="both"/>
        <w:rPr>
          <w:rFonts w:ascii="Calibri" w:eastAsia="Calibri" w:hAnsi="Calibri" w:cs="Times New Roman"/>
          <w:b/>
          <w:color w:val="0070C0"/>
          <w:lang w:val="en-US"/>
        </w:rPr>
      </w:pPr>
      <w:r w:rsidRPr="000D2E48">
        <w:rPr>
          <w:rFonts w:ascii="Calibri" w:eastAsia="Calibri" w:hAnsi="Calibri" w:cs="Times New Roman"/>
          <w:b/>
          <w:color w:val="0070C0"/>
          <w:lang w:val="en-US"/>
        </w:rPr>
        <w:t>Extra-Curricular</w:t>
      </w:r>
      <w:r w:rsidR="00510F79" w:rsidRPr="00510F79">
        <w:rPr>
          <w:rFonts w:ascii="Calibri" w:eastAsia="Calibri" w:hAnsi="Calibri" w:cs="Times New Roman"/>
          <w:b/>
          <w:color w:val="0070C0"/>
          <w:lang w:val="en-US"/>
        </w:rPr>
        <w:t xml:space="preserve"> Social activities</w:t>
      </w:r>
    </w:p>
    <w:p w:rsidR="00510F79" w:rsidRPr="00C01FEC" w:rsidRDefault="00510F79" w:rsidP="00833BCA">
      <w:pPr>
        <w:pStyle w:val="ListParagraph"/>
        <w:numPr>
          <w:ilvl w:val="0"/>
          <w:numId w:val="4"/>
        </w:numPr>
        <w:jc w:val="both"/>
        <w:rPr>
          <w:rFonts w:ascii="Calibri" w:eastAsia="Calibri" w:hAnsi="Calibri" w:cs="Times New Roman"/>
          <w:b/>
          <w:i/>
          <w:color w:val="0070C0"/>
          <w:lang w:val="en-US"/>
        </w:rPr>
      </w:pPr>
      <w:r w:rsidRPr="00C01FEC">
        <w:rPr>
          <w:rFonts w:ascii="Calibri" w:eastAsia="Calibri" w:hAnsi="Calibri" w:cs="Times New Roman"/>
          <w:b/>
          <w:i/>
          <w:lang w:val="en-US"/>
        </w:rPr>
        <w:t>How will my child be included in activities outside of the classroom including school trips?</w:t>
      </w:r>
    </w:p>
    <w:p w:rsidR="00A86CF0" w:rsidRDefault="00A86CF0" w:rsidP="00833BCA">
      <w:pPr>
        <w:pStyle w:val="ListParagraph"/>
        <w:ind w:left="1069"/>
        <w:jc w:val="both"/>
        <w:rPr>
          <w:rFonts w:ascii="Calibri" w:eastAsia="Calibri" w:hAnsi="Calibri" w:cs="Times New Roman"/>
          <w:lang w:val="en-US"/>
        </w:rPr>
      </w:pPr>
    </w:p>
    <w:p w:rsidR="00510F79" w:rsidRPr="00A86CF0" w:rsidRDefault="00B73898" w:rsidP="00833BCA">
      <w:pPr>
        <w:pStyle w:val="ListParagraph"/>
        <w:numPr>
          <w:ilvl w:val="0"/>
          <w:numId w:val="9"/>
        </w:numPr>
        <w:jc w:val="both"/>
        <w:rPr>
          <w:rFonts w:ascii="Calibri" w:eastAsia="Calibri" w:hAnsi="Calibri" w:cs="Times New Roman"/>
          <w:lang w:val="en-US"/>
        </w:rPr>
      </w:pPr>
      <w:proofErr w:type="spellStart"/>
      <w:r>
        <w:rPr>
          <w:rFonts w:ascii="Calibri" w:eastAsia="Calibri" w:hAnsi="Calibri" w:cs="Times New Roman"/>
          <w:lang w:val="en-US"/>
        </w:rPr>
        <w:t>Woodborough</w:t>
      </w:r>
      <w:proofErr w:type="spellEnd"/>
      <w:r>
        <w:rPr>
          <w:rFonts w:ascii="Calibri" w:eastAsia="Calibri" w:hAnsi="Calibri" w:cs="Times New Roman"/>
          <w:lang w:val="en-US"/>
        </w:rPr>
        <w:t xml:space="preserve"> CE Primary School</w:t>
      </w:r>
      <w:r w:rsidR="00510F79" w:rsidRPr="00A86CF0">
        <w:rPr>
          <w:rFonts w:ascii="Calibri" w:eastAsia="Calibri" w:hAnsi="Calibri" w:cs="Times New Roman"/>
          <w:lang w:val="en-US"/>
        </w:rPr>
        <w:t xml:space="preserve"> strives to include all children in all extra-curricular activities by providing appropriate resources.  </w:t>
      </w:r>
    </w:p>
    <w:p w:rsidR="00510F79" w:rsidRP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A full risk assessment will be carried out prior to any trips which will detail any specific needs and measures to provide for these.</w:t>
      </w:r>
    </w:p>
    <w:p w:rsidR="00A86CF0" w:rsidRPr="00C01FEC" w:rsidRDefault="006A110E"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lastRenderedPageBreak/>
        <w:t>There are</w:t>
      </w:r>
      <w:r w:rsidR="00510F79" w:rsidRPr="00A86CF0">
        <w:rPr>
          <w:rFonts w:ascii="Calibri" w:eastAsia="Calibri" w:hAnsi="Calibri" w:cs="Times New Roman"/>
          <w:lang w:val="en-US"/>
        </w:rPr>
        <w:t xml:space="preserve"> a range of extra-curricular clubs which aim to cater for all pupils.</w:t>
      </w:r>
    </w:p>
    <w:p w:rsidR="00510F79" w:rsidRPr="00510F79" w:rsidRDefault="00510F79" w:rsidP="00833BCA">
      <w:pPr>
        <w:jc w:val="both"/>
        <w:rPr>
          <w:rFonts w:ascii="Calibri" w:eastAsia="Calibri" w:hAnsi="Calibri" w:cs="Times New Roman"/>
          <w:b/>
          <w:color w:val="0070C0"/>
          <w:lang w:val="en-US"/>
        </w:rPr>
      </w:pPr>
      <w:r w:rsidRPr="00510F79">
        <w:rPr>
          <w:rFonts w:ascii="Calibri" w:eastAsia="Calibri" w:hAnsi="Calibri" w:cs="Times New Roman"/>
          <w:b/>
          <w:color w:val="0070C0"/>
          <w:lang w:val="en-US"/>
        </w:rPr>
        <w:t>Training and Resources</w:t>
      </w:r>
    </w:p>
    <w:p w:rsidR="00510F79" w:rsidRPr="00A86CF0" w:rsidRDefault="00510F79" w:rsidP="00833BCA">
      <w:pPr>
        <w:numPr>
          <w:ilvl w:val="0"/>
          <w:numId w:val="5"/>
        </w:numPr>
        <w:contextualSpacing/>
        <w:jc w:val="both"/>
        <w:rPr>
          <w:rFonts w:ascii="Calibri" w:eastAsia="Calibri" w:hAnsi="Calibri" w:cs="Times New Roman"/>
          <w:b/>
          <w:i/>
          <w:lang w:val="en-US"/>
        </w:rPr>
      </w:pPr>
      <w:r w:rsidRPr="00A86CF0">
        <w:rPr>
          <w:rFonts w:ascii="Calibri" w:eastAsia="Calibri" w:hAnsi="Calibri" w:cs="Times New Roman"/>
          <w:b/>
          <w:i/>
          <w:lang w:val="en-US"/>
        </w:rPr>
        <w:t xml:space="preserve">How are the school’s resources allocated and matched to my child’s needs? </w:t>
      </w:r>
    </w:p>
    <w:p w:rsidR="00510F79" w:rsidRPr="00A86CF0" w:rsidRDefault="00B73898" w:rsidP="00833BCA">
      <w:pPr>
        <w:pStyle w:val="ListParagraph"/>
        <w:numPr>
          <w:ilvl w:val="0"/>
          <w:numId w:val="9"/>
        </w:numPr>
        <w:jc w:val="both"/>
        <w:rPr>
          <w:rFonts w:ascii="Calibri" w:eastAsia="Calibri" w:hAnsi="Calibri" w:cs="Times New Roman"/>
          <w:lang w:val="en-US"/>
        </w:rPr>
      </w:pPr>
      <w:proofErr w:type="spellStart"/>
      <w:r>
        <w:rPr>
          <w:rFonts w:ascii="Calibri" w:eastAsia="Calibri" w:hAnsi="Calibri" w:cs="Times New Roman"/>
          <w:lang w:val="en-US"/>
        </w:rPr>
        <w:t>Woodborough</w:t>
      </w:r>
      <w:proofErr w:type="spellEnd"/>
      <w:r>
        <w:rPr>
          <w:rFonts w:ascii="Calibri" w:eastAsia="Calibri" w:hAnsi="Calibri" w:cs="Times New Roman"/>
          <w:lang w:val="en-US"/>
        </w:rPr>
        <w:t xml:space="preserve"> CE Primary School</w:t>
      </w:r>
      <w:r w:rsidR="00510F79" w:rsidRPr="00A86CF0">
        <w:rPr>
          <w:rFonts w:ascii="Calibri" w:eastAsia="Calibri" w:hAnsi="Calibri" w:cs="Times New Roman"/>
          <w:lang w:val="en-US"/>
        </w:rPr>
        <w:t xml:space="preserve"> considers the needs of each child on an individual basis.  In the first instance, all children receive high quality differentiated teaching which matches </w:t>
      </w:r>
      <w:r w:rsidR="00833BCA">
        <w:rPr>
          <w:rFonts w:ascii="Calibri" w:eastAsia="Calibri" w:hAnsi="Calibri" w:cs="Times New Roman"/>
          <w:lang w:val="en-US"/>
        </w:rPr>
        <w:t>their</w:t>
      </w:r>
      <w:r w:rsidR="00510F79" w:rsidRPr="00A86CF0">
        <w:rPr>
          <w:rFonts w:ascii="Calibri" w:eastAsia="Calibri" w:hAnsi="Calibri" w:cs="Times New Roman"/>
          <w:lang w:val="en-US"/>
        </w:rPr>
        <w:t xml:space="preserve"> needs. </w:t>
      </w:r>
    </w:p>
    <w:p w:rsidR="00510F79" w:rsidRPr="00A86CF0" w:rsidRDefault="00510F79"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 xml:space="preserve">Where additional resources (such as a specific intervention </w:t>
      </w:r>
      <w:proofErr w:type="spellStart"/>
      <w:r w:rsidRPr="00A86CF0">
        <w:rPr>
          <w:rFonts w:ascii="Calibri" w:eastAsia="Calibri" w:hAnsi="Calibri" w:cs="Times New Roman"/>
          <w:lang w:val="en-US"/>
        </w:rPr>
        <w:t>programme</w:t>
      </w:r>
      <w:proofErr w:type="spellEnd"/>
      <w:r w:rsidRPr="00A86CF0">
        <w:rPr>
          <w:rFonts w:ascii="Calibri" w:eastAsia="Calibri" w:hAnsi="Calibri" w:cs="Times New Roman"/>
          <w:lang w:val="en-US"/>
        </w:rPr>
        <w:t>) are required, the class teacher will liaise with the Special Educational Needs Coordi</w:t>
      </w:r>
      <w:r w:rsidR="00626486" w:rsidRPr="00A86CF0">
        <w:rPr>
          <w:rFonts w:ascii="Calibri" w:eastAsia="Calibri" w:hAnsi="Calibri" w:cs="Times New Roman"/>
          <w:lang w:val="en-US"/>
        </w:rPr>
        <w:t>nator (</w:t>
      </w:r>
      <w:r w:rsidR="00833BCA">
        <w:rPr>
          <w:rFonts w:ascii="Calibri" w:eastAsia="Calibri" w:hAnsi="Calibri" w:cs="Times New Roman"/>
          <w:lang w:val="en-US"/>
        </w:rPr>
        <w:t>SENCO</w:t>
      </w:r>
      <w:r w:rsidR="00626486" w:rsidRPr="00A86CF0">
        <w:rPr>
          <w:rFonts w:ascii="Calibri" w:eastAsia="Calibri" w:hAnsi="Calibri" w:cs="Times New Roman"/>
          <w:lang w:val="en-US"/>
        </w:rPr>
        <w:t>)</w:t>
      </w:r>
      <w:r w:rsidRPr="00A86CF0">
        <w:rPr>
          <w:rFonts w:ascii="Calibri" w:eastAsia="Calibri" w:hAnsi="Calibri" w:cs="Times New Roman"/>
          <w:lang w:val="en-US"/>
        </w:rPr>
        <w:t xml:space="preserve"> and where appropriate the </w:t>
      </w:r>
      <w:proofErr w:type="spellStart"/>
      <w:r w:rsidRPr="00A86CF0">
        <w:rPr>
          <w:rFonts w:ascii="Calibri" w:eastAsia="Calibri" w:hAnsi="Calibri" w:cs="Times New Roman"/>
          <w:lang w:val="en-US"/>
        </w:rPr>
        <w:t>Headteacher</w:t>
      </w:r>
      <w:proofErr w:type="spellEnd"/>
      <w:r w:rsidRPr="00A86CF0">
        <w:rPr>
          <w:rFonts w:ascii="Calibri" w:eastAsia="Calibri" w:hAnsi="Calibri" w:cs="Times New Roman"/>
          <w:lang w:val="en-US"/>
        </w:rPr>
        <w:t xml:space="preserve"> (if support involves allocation of staf</w:t>
      </w:r>
      <w:r w:rsidR="00626486" w:rsidRPr="00A86CF0">
        <w:rPr>
          <w:rFonts w:ascii="Calibri" w:eastAsia="Calibri" w:hAnsi="Calibri" w:cs="Times New Roman"/>
          <w:lang w:val="en-US"/>
        </w:rPr>
        <w:t>fing), to develop a</w:t>
      </w:r>
      <w:r w:rsidRPr="00A86CF0">
        <w:rPr>
          <w:rFonts w:ascii="Calibri" w:eastAsia="Calibri" w:hAnsi="Calibri" w:cs="Times New Roman"/>
          <w:lang w:val="en-US"/>
        </w:rPr>
        <w:t xml:space="preserve"> </w:t>
      </w:r>
      <w:proofErr w:type="spellStart"/>
      <w:r w:rsidRPr="00A86CF0">
        <w:rPr>
          <w:rFonts w:ascii="Calibri" w:eastAsia="Calibri" w:hAnsi="Calibri" w:cs="Times New Roman"/>
          <w:lang w:val="en-US"/>
        </w:rPr>
        <w:t>programme</w:t>
      </w:r>
      <w:proofErr w:type="spellEnd"/>
      <w:r w:rsidRPr="00A86CF0">
        <w:rPr>
          <w:rFonts w:ascii="Calibri" w:eastAsia="Calibri" w:hAnsi="Calibri" w:cs="Times New Roman"/>
          <w:lang w:val="en-US"/>
        </w:rPr>
        <w:t xml:space="preserve"> of support for your child.  All intervention </w:t>
      </w:r>
      <w:proofErr w:type="spellStart"/>
      <w:r w:rsidRPr="00A86CF0">
        <w:rPr>
          <w:rFonts w:ascii="Calibri" w:eastAsia="Calibri" w:hAnsi="Calibri" w:cs="Times New Roman"/>
          <w:lang w:val="en-US"/>
        </w:rPr>
        <w:t>programmes</w:t>
      </w:r>
      <w:proofErr w:type="spellEnd"/>
      <w:r w:rsidRPr="00A86CF0">
        <w:rPr>
          <w:rFonts w:ascii="Calibri" w:eastAsia="Calibri" w:hAnsi="Calibri" w:cs="Times New Roman"/>
          <w:lang w:val="en-US"/>
        </w:rPr>
        <w:t xml:space="preserve"> are evidence based, and are used to narrow the gap between your child’s attainment and the attainment of their peers. </w:t>
      </w:r>
    </w:p>
    <w:p w:rsidR="006A110E" w:rsidRPr="00A86CF0" w:rsidRDefault="00A86CF0"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A</w:t>
      </w:r>
      <w:r w:rsidR="00626486" w:rsidRPr="00A86CF0">
        <w:rPr>
          <w:rFonts w:ascii="Calibri" w:eastAsia="Calibri" w:hAnsi="Calibri" w:cs="Times New Roman"/>
          <w:lang w:val="en-US"/>
        </w:rPr>
        <w:t>ll classes have a teaching assistant for 15 hours per week. This is funded from</w:t>
      </w:r>
      <w:r w:rsidR="00C273ED">
        <w:rPr>
          <w:rFonts w:ascii="Calibri" w:eastAsia="Calibri" w:hAnsi="Calibri" w:cs="Times New Roman"/>
          <w:lang w:val="en-US"/>
        </w:rPr>
        <w:t xml:space="preserve"> the delegated budget and Pupil Premium finding. </w:t>
      </w:r>
      <w:r w:rsidR="006A110E" w:rsidRPr="00A86CF0">
        <w:rPr>
          <w:rFonts w:ascii="Calibri" w:eastAsia="Calibri" w:hAnsi="Calibri" w:cs="Times New Roman"/>
          <w:lang w:val="en-US"/>
        </w:rPr>
        <w:t xml:space="preserve">They are used to provide extra support for individuals or small groups of children in the core subjects of English and </w:t>
      </w:r>
      <w:proofErr w:type="spellStart"/>
      <w:r w:rsidR="006A110E" w:rsidRPr="00A86CF0">
        <w:rPr>
          <w:rFonts w:ascii="Calibri" w:eastAsia="Calibri" w:hAnsi="Calibri" w:cs="Times New Roman"/>
          <w:lang w:val="en-US"/>
        </w:rPr>
        <w:t>Maths</w:t>
      </w:r>
      <w:proofErr w:type="spellEnd"/>
      <w:r w:rsidR="006A110E" w:rsidRPr="00A86CF0">
        <w:rPr>
          <w:rFonts w:ascii="Calibri" w:eastAsia="Calibri" w:hAnsi="Calibri" w:cs="Times New Roman"/>
          <w:lang w:val="en-US"/>
        </w:rPr>
        <w:t>.</w:t>
      </w:r>
    </w:p>
    <w:p w:rsidR="002D5F1A" w:rsidRPr="002D5F1A" w:rsidRDefault="00510F79" w:rsidP="00833BCA">
      <w:pPr>
        <w:numPr>
          <w:ilvl w:val="0"/>
          <w:numId w:val="5"/>
        </w:numPr>
        <w:contextualSpacing/>
        <w:jc w:val="both"/>
        <w:rPr>
          <w:rFonts w:ascii="Calibri" w:eastAsia="Calibri" w:hAnsi="Calibri" w:cs="Times New Roman"/>
          <w:b/>
          <w:i/>
          <w:lang w:val="en-US"/>
        </w:rPr>
      </w:pPr>
      <w:r w:rsidRPr="00A86CF0">
        <w:rPr>
          <w:rFonts w:ascii="Calibri" w:eastAsia="Calibri" w:hAnsi="Calibri" w:cs="Times New Roman"/>
          <w:b/>
          <w:i/>
          <w:lang w:val="en-US"/>
        </w:rPr>
        <w:t xml:space="preserve">What specialist services and expertise are available to my child? </w:t>
      </w:r>
    </w:p>
    <w:p w:rsidR="00A86CF0" w:rsidRDefault="000F67D4" w:rsidP="00833BCA">
      <w:pPr>
        <w:pStyle w:val="ListParagraph"/>
        <w:numPr>
          <w:ilvl w:val="0"/>
          <w:numId w:val="9"/>
        </w:numPr>
        <w:jc w:val="both"/>
        <w:rPr>
          <w:rFonts w:ascii="Calibri" w:eastAsia="Calibri" w:hAnsi="Calibri" w:cs="Times New Roman"/>
          <w:lang w:val="en-US"/>
        </w:rPr>
      </w:pPr>
      <w:r w:rsidRPr="00A86CF0">
        <w:rPr>
          <w:rFonts w:ascii="Calibri" w:eastAsia="Calibri" w:hAnsi="Calibri" w:cs="Times New Roman"/>
          <w:lang w:val="en-US"/>
        </w:rPr>
        <w:t>As appropri</w:t>
      </w:r>
      <w:r w:rsidR="006A110E" w:rsidRPr="00A86CF0">
        <w:rPr>
          <w:rFonts w:ascii="Calibri" w:eastAsia="Calibri" w:hAnsi="Calibri" w:cs="Times New Roman"/>
          <w:lang w:val="en-US"/>
        </w:rPr>
        <w:t xml:space="preserve">ate, </w:t>
      </w:r>
      <w:proofErr w:type="spellStart"/>
      <w:r w:rsidR="00B73898">
        <w:rPr>
          <w:rFonts w:ascii="Calibri" w:eastAsia="Calibri" w:hAnsi="Calibri" w:cs="Times New Roman"/>
          <w:lang w:val="en-US"/>
        </w:rPr>
        <w:t>Woodborough</w:t>
      </w:r>
      <w:proofErr w:type="spellEnd"/>
      <w:r w:rsidR="00B73898">
        <w:rPr>
          <w:rFonts w:ascii="Calibri" w:eastAsia="Calibri" w:hAnsi="Calibri" w:cs="Times New Roman"/>
          <w:lang w:val="en-US"/>
        </w:rPr>
        <w:t xml:space="preserve"> CE Primary School</w:t>
      </w:r>
      <w:r w:rsidR="006A110E" w:rsidRPr="00A86CF0">
        <w:rPr>
          <w:rFonts w:ascii="Calibri" w:eastAsia="Calibri" w:hAnsi="Calibri" w:cs="Times New Roman"/>
          <w:lang w:val="en-US"/>
        </w:rPr>
        <w:t xml:space="preserve"> can</w:t>
      </w:r>
      <w:r w:rsidR="00510F79" w:rsidRPr="00A86CF0">
        <w:rPr>
          <w:rFonts w:ascii="Calibri" w:eastAsia="Calibri" w:hAnsi="Calibri" w:cs="Times New Roman"/>
          <w:lang w:val="en-US"/>
        </w:rPr>
        <w:t xml:space="preserve"> access external professional support, including: </w:t>
      </w:r>
    </w:p>
    <w:p w:rsidR="00A86CF0" w:rsidRDefault="00510F79" w:rsidP="00833BCA">
      <w:pPr>
        <w:pStyle w:val="ListParagraph"/>
        <w:numPr>
          <w:ilvl w:val="0"/>
          <w:numId w:val="11"/>
        </w:numPr>
        <w:jc w:val="both"/>
        <w:rPr>
          <w:rFonts w:ascii="Calibri" w:eastAsia="Calibri" w:hAnsi="Calibri" w:cs="Times New Roman"/>
          <w:lang w:val="en-US"/>
        </w:rPr>
      </w:pPr>
      <w:r w:rsidRPr="00A86CF0">
        <w:rPr>
          <w:rFonts w:ascii="Calibri" w:eastAsia="Calibri" w:hAnsi="Calibri" w:cs="Times New Roman"/>
          <w:lang w:val="en-US"/>
        </w:rPr>
        <w:t>Speech and Language Therapy</w:t>
      </w:r>
    </w:p>
    <w:p w:rsidR="00A86CF0" w:rsidRDefault="00510F79" w:rsidP="00833BCA">
      <w:pPr>
        <w:pStyle w:val="ListParagraph"/>
        <w:numPr>
          <w:ilvl w:val="0"/>
          <w:numId w:val="11"/>
        </w:numPr>
        <w:jc w:val="both"/>
        <w:rPr>
          <w:rFonts w:ascii="Calibri" w:eastAsia="Calibri" w:hAnsi="Calibri" w:cs="Times New Roman"/>
          <w:lang w:val="en-US"/>
        </w:rPr>
      </w:pPr>
      <w:r w:rsidRPr="00A86CF0">
        <w:rPr>
          <w:rFonts w:ascii="Calibri" w:eastAsia="Calibri" w:hAnsi="Calibri" w:cs="Times New Roman"/>
          <w:lang w:val="en-US"/>
        </w:rPr>
        <w:t>Occupational Therapy</w:t>
      </w:r>
    </w:p>
    <w:p w:rsidR="00A86CF0" w:rsidRDefault="00510F79" w:rsidP="00833BCA">
      <w:pPr>
        <w:pStyle w:val="ListParagraph"/>
        <w:numPr>
          <w:ilvl w:val="0"/>
          <w:numId w:val="11"/>
        </w:numPr>
        <w:jc w:val="both"/>
        <w:rPr>
          <w:rFonts w:ascii="Calibri" w:eastAsia="Calibri" w:hAnsi="Calibri" w:cs="Times New Roman"/>
          <w:lang w:val="en-US"/>
        </w:rPr>
      </w:pPr>
      <w:r w:rsidRPr="00A86CF0">
        <w:rPr>
          <w:rFonts w:ascii="Calibri" w:eastAsia="Calibri" w:hAnsi="Calibri" w:cs="Times New Roman"/>
          <w:lang w:val="en-US"/>
        </w:rPr>
        <w:t>Child and Adolescent Mental Health Service (</w:t>
      </w:r>
      <w:r w:rsidR="00AF1A46" w:rsidRPr="00A86CF0">
        <w:rPr>
          <w:rFonts w:ascii="Calibri" w:eastAsia="Calibri" w:hAnsi="Calibri" w:cs="Times New Roman"/>
          <w:lang w:val="en-US"/>
        </w:rPr>
        <w:t>P</w:t>
      </w:r>
      <w:r w:rsidRPr="00A86CF0">
        <w:rPr>
          <w:rFonts w:ascii="Calibri" w:eastAsia="Calibri" w:hAnsi="Calibri" w:cs="Times New Roman"/>
          <w:lang w:val="en-US"/>
        </w:rPr>
        <w:t xml:space="preserve">CAHMS) </w:t>
      </w:r>
    </w:p>
    <w:p w:rsidR="007B5545" w:rsidRDefault="00510F79" w:rsidP="00833BCA">
      <w:pPr>
        <w:pStyle w:val="ListParagraph"/>
        <w:numPr>
          <w:ilvl w:val="0"/>
          <w:numId w:val="11"/>
        </w:numPr>
        <w:jc w:val="both"/>
        <w:rPr>
          <w:rFonts w:ascii="Calibri" w:eastAsia="Calibri" w:hAnsi="Calibri" w:cs="Times New Roman"/>
          <w:lang w:val="en-US"/>
        </w:rPr>
      </w:pPr>
      <w:r w:rsidRPr="00A86CF0">
        <w:rPr>
          <w:rFonts w:ascii="Calibri" w:eastAsia="Calibri" w:hAnsi="Calibri" w:cs="Times New Roman"/>
          <w:lang w:val="en-US"/>
        </w:rPr>
        <w:t xml:space="preserve">Educational Psychologists </w:t>
      </w:r>
    </w:p>
    <w:p w:rsidR="006621B7" w:rsidRPr="007B5545" w:rsidRDefault="006621B7"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 xml:space="preserve">and, </w:t>
      </w:r>
      <w:r w:rsidR="00510F79" w:rsidRPr="007B5545">
        <w:rPr>
          <w:rFonts w:ascii="Calibri" w:eastAsia="Calibri" w:hAnsi="Calibri" w:cs="Times New Roman"/>
          <w:lang w:val="en-US"/>
        </w:rPr>
        <w:t>Specialist Special</w:t>
      </w:r>
      <w:r w:rsidR="00626486" w:rsidRPr="007B5545">
        <w:rPr>
          <w:rFonts w:ascii="Calibri" w:eastAsia="Calibri" w:hAnsi="Calibri" w:cs="Times New Roman"/>
          <w:lang w:val="en-US"/>
        </w:rPr>
        <w:t xml:space="preserve"> Educational Needs Service (SEND</w:t>
      </w:r>
      <w:r w:rsidR="00510F79" w:rsidRPr="007B5545">
        <w:rPr>
          <w:rFonts w:ascii="Calibri" w:eastAsia="Calibri" w:hAnsi="Calibri" w:cs="Times New Roman"/>
          <w:lang w:val="en-US"/>
        </w:rPr>
        <w:t>) which includes:</w:t>
      </w:r>
    </w:p>
    <w:p w:rsidR="006621B7" w:rsidRDefault="00510F79" w:rsidP="00833BCA">
      <w:pPr>
        <w:pStyle w:val="ListParagraph"/>
        <w:numPr>
          <w:ilvl w:val="0"/>
          <w:numId w:val="11"/>
        </w:numPr>
        <w:jc w:val="both"/>
        <w:rPr>
          <w:rFonts w:ascii="Calibri" w:eastAsia="Calibri" w:hAnsi="Calibri" w:cs="Times New Roman"/>
          <w:lang w:val="en-US"/>
        </w:rPr>
      </w:pPr>
      <w:proofErr w:type="spellStart"/>
      <w:r w:rsidRPr="006621B7">
        <w:rPr>
          <w:rFonts w:ascii="Calibri" w:eastAsia="Calibri" w:hAnsi="Calibri" w:cs="Times New Roman"/>
          <w:lang w:val="en-US"/>
        </w:rPr>
        <w:t>Behaviour</w:t>
      </w:r>
      <w:proofErr w:type="spellEnd"/>
      <w:r w:rsidRPr="006621B7">
        <w:rPr>
          <w:rFonts w:ascii="Calibri" w:eastAsia="Calibri" w:hAnsi="Calibri" w:cs="Times New Roman"/>
          <w:lang w:val="en-US"/>
        </w:rPr>
        <w:t xml:space="preserve"> Support</w:t>
      </w:r>
    </w:p>
    <w:p w:rsidR="006621B7" w:rsidRDefault="00510F79" w:rsidP="00833BCA">
      <w:pPr>
        <w:pStyle w:val="ListParagraph"/>
        <w:numPr>
          <w:ilvl w:val="0"/>
          <w:numId w:val="11"/>
        </w:numPr>
        <w:jc w:val="both"/>
        <w:rPr>
          <w:rFonts w:ascii="Calibri" w:eastAsia="Calibri" w:hAnsi="Calibri" w:cs="Times New Roman"/>
          <w:lang w:val="en-US"/>
        </w:rPr>
      </w:pPr>
      <w:r w:rsidRPr="006621B7">
        <w:rPr>
          <w:rFonts w:ascii="Calibri" w:eastAsia="Calibri" w:hAnsi="Calibri" w:cs="Times New Roman"/>
          <w:lang w:val="en-US"/>
        </w:rPr>
        <w:t>Learning Support</w:t>
      </w:r>
    </w:p>
    <w:p w:rsidR="006621B7" w:rsidRDefault="00510F79" w:rsidP="00833BCA">
      <w:pPr>
        <w:pStyle w:val="ListParagraph"/>
        <w:numPr>
          <w:ilvl w:val="0"/>
          <w:numId w:val="11"/>
        </w:numPr>
        <w:jc w:val="both"/>
        <w:rPr>
          <w:rFonts w:ascii="Calibri" w:eastAsia="Calibri" w:hAnsi="Calibri" w:cs="Times New Roman"/>
          <w:lang w:val="en-US"/>
        </w:rPr>
      </w:pPr>
      <w:r w:rsidRPr="006621B7">
        <w:rPr>
          <w:rFonts w:ascii="Calibri" w:eastAsia="Calibri" w:hAnsi="Calibri" w:cs="Times New Roman"/>
          <w:lang w:val="en-US"/>
        </w:rPr>
        <w:t>Social Communication Needs</w:t>
      </w:r>
    </w:p>
    <w:p w:rsidR="006621B7" w:rsidRDefault="00626486" w:rsidP="00833BCA">
      <w:pPr>
        <w:pStyle w:val="ListParagraph"/>
        <w:numPr>
          <w:ilvl w:val="0"/>
          <w:numId w:val="11"/>
        </w:numPr>
        <w:jc w:val="both"/>
        <w:rPr>
          <w:rFonts w:ascii="Calibri" w:eastAsia="Calibri" w:hAnsi="Calibri" w:cs="Times New Roman"/>
          <w:lang w:val="en-US"/>
        </w:rPr>
      </w:pPr>
      <w:r w:rsidRPr="006621B7">
        <w:rPr>
          <w:rFonts w:ascii="Calibri" w:eastAsia="Calibri" w:hAnsi="Calibri" w:cs="Times New Roman"/>
          <w:lang w:val="en-US"/>
        </w:rPr>
        <w:t>Qualified Teacher for v</w:t>
      </w:r>
      <w:r w:rsidR="00510F79" w:rsidRPr="006621B7">
        <w:rPr>
          <w:rFonts w:ascii="Calibri" w:eastAsia="Calibri" w:hAnsi="Calibri" w:cs="Times New Roman"/>
          <w:lang w:val="en-US"/>
        </w:rPr>
        <w:t>isual Impairment</w:t>
      </w:r>
    </w:p>
    <w:p w:rsidR="006621B7" w:rsidRDefault="00510F79" w:rsidP="00833BCA">
      <w:pPr>
        <w:pStyle w:val="ListParagraph"/>
        <w:numPr>
          <w:ilvl w:val="0"/>
          <w:numId w:val="11"/>
        </w:numPr>
        <w:jc w:val="both"/>
        <w:rPr>
          <w:rFonts w:ascii="Calibri" w:eastAsia="Calibri" w:hAnsi="Calibri" w:cs="Times New Roman"/>
          <w:lang w:val="en-US"/>
        </w:rPr>
      </w:pPr>
      <w:r w:rsidRPr="006621B7">
        <w:rPr>
          <w:rFonts w:ascii="Calibri" w:eastAsia="Calibri" w:hAnsi="Calibri" w:cs="Times New Roman"/>
          <w:lang w:val="en-US"/>
        </w:rPr>
        <w:t xml:space="preserve">Qualified Teacher for hearing Impairment </w:t>
      </w:r>
    </w:p>
    <w:p w:rsidR="006621B7" w:rsidRDefault="00626486" w:rsidP="00833BCA">
      <w:pPr>
        <w:pStyle w:val="ListParagraph"/>
        <w:numPr>
          <w:ilvl w:val="0"/>
          <w:numId w:val="11"/>
        </w:numPr>
        <w:jc w:val="both"/>
        <w:rPr>
          <w:rFonts w:ascii="Calibri" w:eastAsia="Calibri" w:hAnsi="Calibri" w:cs="Times New Roman"/>
          <w:lang w:val="en-US"/>
        </w:rPr>
      </w:pPr>
      <w:r w:rsidRPr="006621B7">
        <w:rPr>
          <w:rFonts w:ascii="Calibri" w:eastAsia="Calibri" w:hAnsi="Calibri" w:cs="Times New Roman"/>
          <w:lang w:val="en-US"/>
        </w:rPr>
        <w:t>Links with the School Nurse</w:t>
      </w:r>
    </w:p>
    <w:p w:rsidR="006621B7" w:rsidRDefault="00510F79" w:rsidP="00833BCA">
      <w:pPr>
        <w:pStyle w:val="ListParagraph"/>
        <w:numPr>
          <w:ilvl w:val="0"/>
          <w:numId w:val="11"/>
        </w:numPr>
        <w:jc w:val="both"/>
        <w:rPr>
          <w:rFonts w:ascii="Calibri" w:eastAsia="Calibri" w:hAnsi="Calibri" w:cs="Times New Roman"/>
          <w:lang w:val="en-US"/>
        </w:rPr>
      </w:pPr>
      <w:r w:rsidRPr="006621B7">
        <w:rPr>
          <w:rFonts w:ascii="Calibri" w:eastAsia="Calibri" w:hAnsi="Calibri" w:cs="Times New Roman"/>
          <w:lang w:val="en-US"/>
        </w:rPr>
        <w:t>Access to Parent Sup</w:t>
      </w:r>
      <w:r w:rsidR="00ED7961" w:rsidRPr="006621B7">
        <w:rPr>
          <w:rFonts w:ascii="Calibri" w:eastAsia="Calibri" w:hAnsi="Calibri" w:cs="Times New Roman"/>
          <w:lang w:val="en-US"/>
        </w:rPr>
        <w:t>port Advisor</w:t>
      </w:r>
    </w:p>
    <w:p w:rsidR="007B5545" w:rsidRPr="006621B7" w:rsidRDefault="007B5545" w:rsidP="00833BCA">
      <w:pPr>
        <w:pStyle w:val="ListParagraph"/>
        <w:ind w:left="2149"/>
        <w:jc w:val="both"/>
        <w:rPr>
          <w:rFonts w:ascii="Calibri" w:eastAsia="Calibri" w:hAnsi="Calibri" w:cs="Times New Roman"/>
          <w:lang w:val="en-US"/>
        </w:rPr>
      </w:pPr>
    </w:p>
    <w:p w:rsidR="007B5545" w:rsidRDefault="000F67D4" w:rsidP="00833BCA">
      <w:pPr>
        <w:pStyle w:val="ListParagraph"/>
        <w:numPr>
          <w:ilvl w:val="0"/>
          <w:numId w:val="9"/>
        </w:numPr>
        <w:jc w:val="both"/>
        <w:rPr>
          <w:rFonts w:ascii="Calibri" w:eastAsia="Calibri" w:hAnsi="Calibri" w:cs="Times New Roman"/>
          <w:lang w:val="en-US"/>
        </w:rPr>
      </w:pPr>
      <w:r w:rsidRPr="007B5545">
        <w:rPr>
          <w:rFonts w:ascii="Calibri" w:eastAsia="Calibri" w:hAnsi="Calibri" w:cs="Times New Roman"/>
          <w:lang w:val="en-US"/>
        </w:rPr>
        <w:t>As appropriate</w:t>
      </w:r>
      <w:r w:rsidR="006621B7" w:rsidRPr="007B5545">
        <w:rPr>
          <w:rFonts w:ascii="Calibri" w:eastAsia="Calibri" w:hAnsi="Calibri" w:cs="Times New Roman"/>
          <w:lang w:val="en-US"/>
        </w:rPr>
        <w:t xml:space="preserve">, </w:t>
      </w:r>
      <w:proofErr w:type="spellStart"/>
      <w:r w:rsidR="00B73898">
        <w:rPr>
          <w:rFonts w:ascii="Calibri" w:eastAsia="Calibri" w:hAnsi="Calibri" w:cs="Times New Roman"/>
          <w:lang w:val="en-US"/>
        </w:rPr>
        <w:t>Woodborough</w:t>
      </w:r>
      <w:proofErr w:type="spellEnd"/>
      <w:r w:rsidR="00B73898">
        <w:rPr>
          <w:rFonts w:ascii="Calibri" w:eastAsia="Calibri" w:hAnsi="Calibri" w:cs="Times New Roman"/>
          <w:lang w:val="en-US"/>
        </w:rPr>
        <w:t xml:space="preserve"> CE Primary School</w:t>
      </w:r>
      <w:r w:rsidR="00510F79" w:rsidRPr="007B5545">
        <w:rPr>
          <w:rFonts w:ascii="Calibri" w:eastAsia="Calibri" w:hAnsi="Calibri" w:cs="Times New Roman"/>
          <w:lang w:val="en-US"/>
        </w:rPr>
        <w:t xml:space="preserve"> has some staff </w:t>
      </w:r>
      <w:r w:rsidRPr="007B5545">
        <w:rPr>
          <w:rFonts w:ascii="Calibri" w:eastAsia="Calibri" w:hAnsi="Calibri" w:cs="Times New Roman"/>
          <w:lang w:val="en-US"/>
        </w:rPr>
        <w:t xml:space="preserve">who </w:t>
      </w:r>
      <w:proofErr w:type="spellStart"/>
      <w:r w:rsidR="006621B7" w:rsidRPr="007B5545">
        <w:rPr>
          <w:rFonts w:ascii="Calibri" w:eastAsia="Calibri" w:hAnsi="Calibri" w:cs="Times New Roman"/>
          <w:lang w:val="en-US"/>
        </w:rPr>
        <w:t>specialis</w:t>
      </w:r>
      <w:r w:rsidRPr="007B5545">
        <w:rPr>
          <w:rFonts w:ascii="Calibri" w:eastAsia="Calibri" w:hAnsi="Calibri" w:cs="Times New Roman"/>
          <w:lang w:val="en-US"/>
        </w:rPr>
        <w:t>e</w:t>
      </w:r>
      <w:proofErr w:type="spellEnd"/>
      <w:r w:rsidRPr="007B5545">
        <w:rPr>
          <w:rFonts w:ascii="Calibri" w:eastAsia="Calibri" w:hAnsi="Calibri" w:cs="Times New Roman"/>
          <w:lang w:val="en-US"/>
        </w:rPr>
        <w:t xml:space="preserve"> </w:t>
      </w:r>
      <w:r w:rsidR="00510F79" w:rsidRPr="007B5545">
        <w:rPr>
          <w:rFonts w:ascii="Calibri" w:eastAsia="Calibri" w:hAnsi="Calibri" w:cs="Times New Roman"/>
          <w:lang w:val="en-US"/>
        </w:rPr>
        <w:t>in:</w:t>
      </w:r>
    </w:p>
    <w:p w:rsidR="007B5545" w:rsidRDefault="000F67D4"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ELS ( Early Literacy Support)</w:t>
      </w:r>
    </w:p>
    <w:p w:rsidR="007B5545" w:rsidRDefault="000F67D4"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 xml:space="preserve">Sparks (Occupational Therapy </w:t>
      </w:r>
      <w:proofErr w:type="spellStart"/>
      <w:r w:rsidRPr="007B5545">
        <w:rPr>
          <w:rFonts w:ascii="Calibri" w:eastAsia="Calibri" w:hAnsi="Calibri" w:cs="Times New Roman"/>
          <w:lang w:val="en-US"/>
        </w:rPr>
        <w:t>Programme</w:t>
      </w:r>
      <w:proofErr w:type="spellEnd"/>
      <w:r w:rsidRPr="007B5545">
        <w:rPr>
          <w:rFonts w:ascii="Calibri" w:eastAsia="Calibri" w:hAnsi="Calibri" w:cs="Times New Roman"/>
          <w:lang w:val="en-US"/>
        </w:rPr>
        <w:t>)</w:t>
      </w:r>
    </w:p>
    <w:p w:rsidR="007B5545" w:rsidRDefault="00741617"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Emotional Litera</w:t>
      </w:r>
      <w:r w:rsidR="00B3581A" w:rsidRPr="007B5545">
        <w:rPr>
          <w:rFonts w:ascii="Calibri" w:eastAsia="Calibri" w:hAnsi="Calibri" w:cs="Times New Roman"/>
          <w:lang w:val="en-US"/>
        </w:rPr>
        <w:t>cy (ELSA)</w:t>
      </w:r>
    </w:p>
    <w:p w:rsidR="007B5545" w:rsidRDefault="000F67D4"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Sound Discovery (Phonics)</w:t>
      </w:r>
    </w:p>
    <w:p w:rsidR="007B5545" w:rsidRDefault="00F83B52"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NESSY (Phonics)</w:t>
      </w:r>
    </w:p>
    <w:p w:rsidR="000F67D4" w:rsidRPr="007B5545" w:rsidRDefault="000F67D4" w:rsidP="00833BCA">
      <w:pPr>
        <w:pStyle w:val="ListParagraph"/>
        <w:numPr>
          <w:ilvl w:val="0"/>
          <w:numId w:val="11"/>
        </w:numPr>
        <w:jc w:val="both"/>
        <w:rPr>
          <w:rFonts w:ascii="Calibri" w:eastAsia="Calibri" w:hAnsi="Calibri" w:cs="Times New Roman"/>
          <w:lang w:val="en-US"/>
        </w:rPr>
      </w:pPr>
      <w:r w:rsidRPr="007B5545">
        <w:rPr>
          <w:rFonts w:ascii="Calibri" w:eastAsia="Calibri" w:hAnsi="Calibri" w:cs="Times New Roman"/>
          <w:lang w:val="en-US"/>
        </w:rPr>
        <w:t>Sir Kit’s Quest (KS2 Writ</w:t>
      </w:r>
      <w:r w:rsidR="00CA2998" w:rsidRPr="007B5545">
        <w:rPr>
          <w:rFonts w:ascii="Calibri" w:eastAsia="Calibri" w:hAnsi="Calibri" w:cs="Times New Roman"/>
          <w:lang w:val="en-US"/>
        </w:rPr>
        <w:t>ing)</w:t>
      </w:r>
    </w:p>
    <w:p w:rsidR="00842870" w:rsidRPr="00C01FEC" w:rsidRDefault="00510F79" w:rsidP="00833BCA">
      <w:pPr>
        <w:pStyle w:val="ListParagraph"/>
        <w:numPr>
          <w:ilvl w:val="0"/>
          <w:numId w:val="9"/>
        </w:numPr>
        <w:jc w:val="both"/>
        <w:rPr>
          <w:rFonts w:ascii="Calibri" w:eastAsia="Calibri" w:hAnsi="Calibri" w:cs="Times New Roman"/>
          <w:lang w:val="en-US"/>
        </w:rPr>
      </w:pPr>
      <w:r w:rsidRPr="007B5545">
        <w:rPr>
          <w:rFonts w:ascii="Calibri" w:eastAsia="Calibri" w:hAnsi="Calibri" w:cs="Times New Roman"/>
          <w:lang w:val="en-US"/>
        </w:rPr>
        <w:t xml:space="preserve">We strive to make all our classes as inclusive as possible, by developing systems and equipment that are designed to remove barriers to learning. </w:t>
      </w:r>
    </w:p>
    <w:p w:rsidR="00C273ED" w:rsidRDefault="00C273ED" w:rsidP="00833BCA">
      <w:pPr>
        <w:jc w:val="both"/>
        <w:rPr>
          <w:rFonts w:ascii="Calibri" w:eastAsia="Calibri" w:hAnsi="Calibri" w:cs="Times New Roman"/>
          <w:b/>
          <w:color w:val="0070C0"/>
          <w:lang w:val="en-US"/>
        </w:rPr>
      </w:pPr>
    </w:p>
    <w:p w:rsidR="00510F79" w:rsidRPr="00510F79" w:rsidRDefault="00510F79" w:rsidP="00833BCA">
      <w:pPr>
        <w:jc w:val="both"/>
        <w:rPr>
          <w:rFonts w:ascii="Calibri" w:eastAsia="Calibri" w:hAnsi="Calibri" w:cs="Times New Roman"/>
          <w:b/>
          <w:color w:val="0070C0"/>
          <w:lang w:val="en-US"/>
        </w:rPr>
      </w:pPr>
      <w:r w:rsidRPr="00510F79">
        <w:rPr>
          <w:rFonts w:ascii="Calibri" w:eastAsia="Calibri" w:hAnsi="Calibri" w:cs="Times New Roman"/>
          <w:b/>
          <w:color w:val="0070C0"/>
          <w:lang w:val="en-US"/>
        </w:rPr>
        <w:t>Assessment and Review</w:t>
      </w:r>
    </w:p>
    <w:p w:rsidR="00510F79" w:rsidRPr="00842870" w:rsidRDefault="00510F79" w:rsidP="00833BCA">
      <w:pPr>
        <w:numPr>
          <w:ilvl w:val="0"/>
          <w:numId w:val="5"/>
        </w:numPr>
        <w:contextualSpacing/>
        <w:jc w:val="both"/>
        <w:rPr>
          <w:rFonts w:ascii="Calibri" w:eastAsia="Calibri" w:hAnsi="Calibri" w:cs="Times New Roman"/>
          <w:b/>
          <w:i/>
          <w:lang w:val="en-US"/>
        </w:rPr>
      </w:pPr>
      <w:r w:rsidRPr="00842870">
        <w:rPr>
          <w:rFonts w:ascii="Calibri" w:eastAsia="Calibri" w:hAnsi="Calibri" w:cs="Times New Roman"/>
          <w:b/>
          <w:i/>
          <w:lang w:val="en-US"/>
        </w:rPr>
        <w:t>How is the decision made about what type and how much support my child will receive?</w:t>
      </w:r>
    </w:p>
    <w:p w:rsidR="00842870" w:rsidRDefault="00C273ED" w:rsidP="00833BCA">
      <w:pPr>
        <w:pStyle w:val="ListParagraph"/>
        <w:numPr>
          <w:ilvl w:val="0"/>
          <w:numId w:val="9"/>
        </w:numPr>
        <w:jc w:val="both"/>
        <w:rPr>
          <w:rFonts w:ascii="Calibri" w:eastAsia="Calibri" w:hAnsi="Calibri" w:cs="Times New Roman"/>
          <w:lang w:val="en-US"/>
        </w:rPr>
      </w:pPr>
      <w:r>
        <w:rPr>
          <w:rFonts w:ascii="Calibri" w:eastAsia="Calibri" w:hAnsi="Calibri" w:cs="Times New Roman"/>
          <w:lang w:val="en-US"/>
        </w:rPr>
        <w:t xml:space="preserve">At </w:t>
      </w:r>
      <w:proofErr w:type="spellStart"/>
      <w:r w:rsidR="00B73898">
        <w:rPr>
          <w:rFonts w:ascii="Calibri" w:eastAsia="Calibri" w:hAnsi="Calibri" w:cs="Times New Roman"/>
          <w:lang w:val="en-US"/>
        </w:rPr>
        <w:t>Woodborough</w:t>
      </w:r>
      <w:proofErr w:type="spellEnd"/>
      <w:r w:rsidR="00B73898">
        <w:rPr>
          <w:rFonts w:ascii="Calibri" w:eastAsia="Calibri" w:hAnsi="Calibri" w:cs="Times New Roman"/>
          <w:lang w:val="en-US"/>
        </w:rPr>
        <w:t xml:space="preserve"> CE Primary School</w:t>
      </w:r>
      <w:r>
        <w:rPr>
          <w:rFonts w:ascii="Calibri" w:eastAsia="Calibri" w:hAnsi="Calibri" w:cs="Times New Roman"/>
          <w:lang w:val="en-US"/>
        </w:rPr>
        <w:t xml:space="preserve"> we strive</w:t>
      </w:r>
      <w:r w:rsidR="00510F79" w:rsidRPr="00842870">
        <w:rPr>
          <w:rFonts w:ascii="Calibri" w:eastAsia="Calibri" w:hAnsi="Calibri" w:cs="Times New Roman"/>
          <w:lang w:val="en-US"/>
        </w:rPr>
        <w:t xml:space="preserve"> to identify any special educational need as early as possible in order to provide the appropriate support. </w:t>
      </w:r>
    </w:p>
    <w:p w:rsidR="00842870" w:rsidRDefault="00510F79" w:rsidP="00833BCA">
      <w:pPr>
        <w:pStyle w:val="ListParagraph"/>
        <w:numPr>
          <w:ilvl w:val="0"/>
          <w:numId w:val="9"/>
        </w:numPr>
        <w:jc w:val="both"/>
        <w:rPr>
          <w:rFonts w:ascii="Calibri" w:eastAsia="Calibri" w:hAnsi="Calibri" w:cs="Times New Roman"/>
          <w:lang w:val="en-US"/>
        </w:rPr>
      </w:pPr>
      <w:r w:rsidRPr="00842870">
        <w:rPr>
          <w:rFonts w:ascii="Calibri" w:eastAsia="Calibri" w:hAnsi="Calibri" w:cs="Times New Roman"/>
          <w:lang w:val="en-US"/>
        </w:rPr>
        <w:t xml:space="preserve">Class teachers, supported by the </w:t>
      </w:r>
      <w:r w:rsidR="00833BCA">
        <w:rPr>
          <w:rFonts w:ascii="Calibri" w:eastAsia="Calibri" w:hAnsi="Calibri" w:cs="Times New Roman"/>
          <w:lang w:val="en-US"/>
        </w:rPr>
        <w:t>SENCO</w:t>
      </w:r>
      <w:r w:rsidRPr="00842870">
        <w:rPr>
          <w:rFonts w:ascii="Calibri" w:eastAsia="Calibri" w:hAnsi="Calibri" w:cs="Times New Roman"/>
          <w:lang w:val="en-US"/>
        </w:rPr>
        <w:t xml:space="preserve"> and head teacher, assess the attainment and progress of all children regularly.  This enables the school to identify children who may have an additional need or a special educational need which can be </w:t>
      </w:r>
      <w:proofErr w:type="spellStart"/>
      <w:r w:rsidRPr="00842870">
        <w:rPr>
          <w:rFonts w:ascii="Calibri" w:eastAsia="Calibri" w:hAnsi="Calibri" w:cs="Times New Roman"/>
          <w:lang w:val="en-US"/>
        </w:rPr>
        <w:t>characterised</w:t>
      </w:r>
      <w:proofErr w:type="spellEnd"/>
      <w:r w:rsidRPr="00842870">
        <w:rPr>
          <w:rFonts w:ascii="Calibri" w:eastAsia="Calibri" w:hAnsi="Calibri" w:cs="Times New Roman"/>
          <w:lang w:val="en-US"/>
        </w:rPr>
        <w:t xml:space="preserve"> by progress which:</w:t>
      </w:r>
    </w:p>
    <w:p w:rsidR="00842870" w:rsidRDefault="00842870" w:rsidP="00833BCA">
      <w:pPr>
        <w:pStyle w:val="ListParagraph"/>
        <w:numPr>
          <w:ilvl w:val="0"/>
          <w:numId w:val="11"/>
        </w:numPr>
        <w:jc w:val="both"/>
        <w:rPr>
          <w:rFonts w:ascii="Calibri" w:eastAsia="Calibri" w:hAnsi="Calibri" w:cs="Times New Roman"/>
          <w:lang w:val="en-US"/>
        </w:rPr>
      </w:pPr>
      <w:r>
        <w:rPr>
          <w:rFonts w:ascii="Calibri" w:eastAsia="Calibri" w:hAnsi="Calibri" w:cs="Times New Roman"/>
          <w:lang w:val="en-US"/>
        </w:rPr>
        <w:t>i</w:t>
      </w:r>
      <w:r w:rsidR="00510F79" w:rsidRPr="00842870">
        <w:rPr>
          <w:rFonts w:ascii="Calibri" w:eastAsia="Calibri" w:hAnsi="Calibri" w:cs="Times New Roman"/>
          <w:lang w:val="en-US"/>
        </w:rPr>
        <w:t>s significantly slower than that of their peers starting from the same baseline</w:t>
      </w:r>
    </w:p>
    <w:p w:rsidR="00842870" w:rsidRDefault="00C273ED" w:rsidP="00833BCA">
      <w:pPr>
        <w:pStyle w:val="ListParagraph"/>
        <w:numPr>
          <w:ilvl w:val="0"/>
          <w:numId w:val="11"/>
        </w:numPr>
        <w:jc w:val="both"/>
        <w:rPr>
          <w:rFonts w:ascii="Calibri" w:eastAsia="Calibri" w:hAnsi="Calibri" w:cs="Times New Roman"/>
          <w:lang w:val="en-US"/>
        </w:rPr>
      </w:pPr>
      <w:r>
        <w:rPr>
          <w:rFonts w:ascii="Calibri" w:eastAsia="Calibri" w:hAnsi="Calibri" w:cs="Times New Roman"/>
          <w:lang w:val="en-US"/>
        </w:rPr>
        <w:t>f</w:t>
      </w:r>
      <w:r w:rsidR="00510F79" w:rsidRPr="00842870">
        <w:rPr>
          <w:rFonts w:ascii="Calibri" w:eastAsia="Calibri" w:hAnsi="Calibri" w:cs="Times New Roman"/>
          <w:lang w:val="en-US"/>
        </w:rPr>
        <w:t>ails to make the expected rate of progress</w:t>
      </w:r>
    </w:p>
    <w:p w:rsidR="001A3FBE" w:rsidRDefault="00510F79" w:rsidP="00833BCA">
      <w:pPr>
        <w:pStyle w:val="ListParagraph"/>
        <w:numPr>
          <w:ilvl w:val="0"/>
          <w:numId w:val="12"/>
        </w:numPr>
        <w:jc w:val="both"/>
        <w:rPr>
          <w:rFonts w:ascii="Calibri" w:eastAsia="Calibri" w:hAnsi="Calibri" w:cs="Times New Roman"/>
          <w:lang w:val="en-US"/>
        </w:rPr>
      </w:pPr>
      <w:r w:rsidRPr="00842870">
        <w:rPr>
          <w:rFonts w:ascii="Calibri" w:eastAsia="Calibri" w:hAnsi="Calibri" w:cs="Times New Roman"/>
          <w:lang w:val="en-US"/>
        </w:rPr>
        <w:t xml:space="preserve">Where additional resources (such as a specific intervention </w:t>
      </w:r>
      <w:proofErr w:type="spellStart"/>
      <w:r w:rsidRPr="00842870">
        <w:rPr>
          <w:rFonts w:ascii="Calibri" w:eastAsia="Calibri" w:hAnsi="Calibri" w:cs="Times New Roman"/>
          <w:lang w:val="en-US"/>
        </w:rPr>
        <w:t>programme</w:t>
      </w:r>
      <w:proofErr w:type="spellEnd"/>
      <w:r w:rsidRPr="00842870">
        <w:rPr>
          <w:rFonts w:ascii="Calibri" w:eastAsia="Calibri" w:hAnsi="Calibri" w:cs="Times New Roman"/>
          <w:lang w:val="en-US"/>
        </w:rPr>
        <w:t>) are required, the class teacher will liaise with the Special Educational Needs Coordi</w:t>
      </w:r>
      <w:r w:rsidR="00CA2998" w:rsidRPr="00842870">
        <w:rPr>
          <w:rFonts w:ascii="Calibri" w:eastAsia="Calibri" w:hAnsi="Calibri" w:cs="Times New Roman"/>
          <w:lang w:val="en-US"/>
        </w:rPr>
        <w:t>nator (</w:t>
      </w:r>
      <w:r w:rsidR="00833BCA">
        <w:rPr>
          <w:rFonts w:ascii="Calibri" w:eastAsia="Calibri" w:hAnsi="Calibri" w:cs="Times New Roman"/>
          <w:lang w:val="en-US"/>
        </w:rPr>
        <w:t>SENCO</w:t>
      </w:r>
      <w:r w:rsidR="00CA2998" w:rsidRPr="00842870">
        <w:rPr>
          <w:rFonts w:ascii="Calibri" w:eastAsia="Calibri" w:hAnsi="Calibri" w:cs="Times New Roman"/>
          <w:lang w:val="en-US"/>
        </w:rPr>
        <w:t>)</w:t>
      </w:r>
      <w:r w:rsidR="001A3FBE" w:rsidRPr="00842870">
        <w:rPr>
          <w:rFonts w:ascii="Calibri" w:eastAsia="Calibri" w:hAnsi="Calibri" w:cs="Times New Roman"/>
          <w:lang w:val="en-US"/>
        </w:rPr>
        <w:t>, and</w:t>
      </w:r>
      <w:r w:rsidRPr="00842870">
        <w:rPr>
          <w:rFonts w:ascii="Calibri" w:eastAsia="Calibri" w:hAnsi="Calibri" w:cs="Times New Roman"/>
          <w:lang w:val="en-US"/>
        </w:rPr>
        <w:t xml:space="preserve"> where appropriate the </w:t>
      </w:r>
      <w:proofErr w:type="spellStart"/>
      <w:r w:rsidRPr="00842870">
        <w:rPr>
          <w:rFonts w:ascii="Calibri" w:eastAsia="Calibri" w:hAnsi="Calibri" w:cs="Times New Roman"/>
          <w:lang w:val="en-US"/>
        </w:rPr>
        <w:t>Headteacher</w:t>
      </w:r>
      <w:proofErr w:type="spellEnd"/>
      <w:r w:rsidRPr="00842870">
        <w:rPr>
          <w:rFonts w:ascii="Calibri" w:eastAsia="Calibri" w:hAnsi="Calibri" w:cs="Times New Roman"/>
          <w:lang w:val="en-US"/>
        </w:rPr>
        <w:t xml:space="preserve"> (if support involves allocation of staffing), to develop a </w:t>
      </w:r>
      <w:proofErr w:type="spellStart"/>
      <w:r w:rsidRPr="00842870">
        <w:rPr>
          <w:rFonts w:ascii="Calibri" w:eastAsia="Calibri" w:hAnsi="Calibri" w:cs="Times New Roman"/>
          <w:lang w:val="en-US"/>
        </w:rPr>
        <w:t>personalised</w:t>
      </w:r>
      <w:proofErr w:type="spellEnd"/>
      <w:r w:rsidRPr="00842870">
        <w:rPr>
          <w:rFonts w:ascii="Calibri" w:eastAsia="Calibri" w:hAnsi="Calibri" w:cs="Times New Roman"/>
          <w:lang w:val="en-US"/>
        </w:rPr>
        <w:t xml:space="preserve"> </w:t>
      </w:r>
      <w:proofErr w:type="spellStart"/>
      <w:r w:rsidRPr="00842870">
        <w:rPr>
          <w:rFonts w:ascii="Calibri" w:eastAsia="Calibri" w:hAnsi="Calibri" w:cs="Times New Roman"/>
          <w:lang w:val="en-US"/>
        </w:rPr>
        <w:t>programme</w:t>
      </w:r>
      <w:proofErr w:type="spellEnd"/>
      <w:r w:rsidRPr="00842870">
        <w:rPr>
          <w:rFonts w:ascii="Calibri" w:eastAsia="Calibri" w:hAnsi="Calibri" w:cs="Times New Roman"/>
          <w:lang w:val="en-US"/>
        </w:rPr>
        <w:t xml:space="preserve"> of support for your child.  All intervention </w:t>
      </w:r>
      <w:proofErr w:type="spellStart"/>
      <w:r w:rsidRPr="00842870">
        <w:rPr>
          <w:rFonts w:ascii="Calibri" w:eastAsia="Calibri" w:hAnsi="Calibri" w:cs="Times New Roman"/>
          <w:lang w:val="en-US"/>
        </w:rPr>
        <w:t>programmes</w:t>
      </w:r>
      <w:proofErr w:type="spellEnd"/>
      <w:r w:rsidRPr="00842870">
        <w:rPr>
          <w:rFonts w:ascii="Calibri" w:eastAsia="Calibri" w:hAnsi="Calibri" w:cs="Times New Roman"/>
          <w:lang w:val="en-US"/>
        </w:rPr>
        <w:t xml:space="preserve"> are evidence based, and are used to narrow the gap between your child’s attainment and the attainment of their peers, and remove</w:t>
      </w:r>
      <w:r w:rsidR="001A3FBE">
        <w:rPr>
          <w:rFonts w:ascii="Calibri" w:eastAsia="Calibri" w:hAnsi="Calibri" w:cs="Times New Roman"/>
          <w:lang w:val="en-US"/>
        </w:rPr>
        <w:t xml:space="preserve"> any barriers to learning.</w:t>
      </w:r>
    </w:p>
    <w:p w:rsidR="001A3FBE" w:rsidRDefault="00510F79" w:rsidP="00833BCA">
      <w:pPr>
        <w:pStyle w:val="ListParagraph"/>
        <w:numPr>
          <w:ilvl w:val="0"/>
          <w:numId w:val="12"/>
        </w:numPr>
        <w:jc w:val="both"/>
        <w:rPr>
          <w:rFonts w:ascii="Calibri" w:eastAsia="Calibri" w:hAnsi="Calibri" w:cs="Times New Roman"/>
          <w:lang w:val="en-US"/>
        </w:rPr>
      </w:pPr>
      <w:r w:rsidRPr="001A3FBE">
        <w:rPr>
          <w:rFonts w:ascii="Calibri" w:eastAsia="Calibri" w:hAnsi="Calibri" w:cs="Times New Roman"/>
          <w:lang w:val="en-US"/>
        </w:rPr>
        <w:t>Appropriate assessment procedures are in place which will inform ambitious and achievable targets for your child.  These are designed in collaboration with your child, class teacher,</w:t>
      </w:r>
      <w:r w:rsidR="00CA2998" w:rsidRPr="001A3FBE">
        <w:rPr>
          <w:rFonts w:ascii="Calibri" w:eastAsia="Calibri" w:hAnsi="Calibri" w:cs="Times New Roman"/>
          <w:lang w:val="en-US"/>
        </w:rPr>
        <w:t xml:space="preserve"> and </w:t>
      </w:r>
      <w:r w:rsidR="00833BCA">
        <w:rPr>
          <w:rFonts w:ascii="Calibri" w:eastAsia="Calibri" w:hAnsi="Calibri" w:cs="Times New Roman"/>
          <w:lang w:val="en-US"/>
        </w:rPr>
        <w:t>SENCO</w:t>
      </w:r>
      <w:r w:rsidRPr="001A3FBE">
        <w:rPr>
          <w:rFonts w:ascii="Calibri" w:eastAsia="Calibri" w:hAnsi="Calibri" w:cs="Times New Roman"/>
          <w:lang w:val="en-US"/>
        </w:rPr>
        <w:t xml:space="preserve"> where appropriate. </w:t>
      </w:r>
    </w:p>
    <w:p w:rsidR="00510F79" w:rsidRPr="001A3FBE" w:rsidRDefault="0099001E" w:rsidP="00833BCA">
      <w:pPr>
        <w:pStyle w:val="ListParagraph"/>
        <w:numPr>
          <w:ilvl w:val="0"/>
          <w:numId w:val="12"/>
        </w:numPr>
        <w:jc w:val="both"/>
        <w:rPr>
          <w:rFonts w:ascii="Calibri" w:eastAsia="Calibri" w:hAnsi="Calibri" w:cs="Times New Roman"/>
          <w:lang w:val="en-US"/>
        </w:rPr>
      </w:pPr>
      <w:r w:rsidRPr="001A3FBE">
        <w:rPr>
          <w:rFonts w:ascii="Calibri" w:eastAsia="Calibri" w:hAnsi="Calibri" w:cs="Times New Roman"/>
          <w:lang w:val="en-US"/>
        </w:rPr>
        <w:t>There are new SEN categories for September 2014. For more information, please refer to appendix 2.</w:t>
      </w:r>
    </w:p>
    <w:p w:rsidR="00510F79" w:rsidRPr="001A3FBE" w:rsidRDefault="00510F79" w:rsidP="00833BCA">
      <w:pPr>
        <w:numPr>
          <w:ilvl w:val="0"/>
          <w:numId w:val="5"/>
        </w:numPr>
        <w:contextualSpacing/>
        <w:jc w:val="both"/>
        <w:rPr>
          <w:rFonts w:ascii="Calibri" w:eastAsia="Calibri" w:hAnsi="Calibri" w:cs="Times New Roman"/>
          <w:b/>
          <w:i/>
          <w:lang w:val="en-US"/>
        </w:rPr>
      </w:pPr>
      <w:r w:rsidRPr="001A3FBE">
        <w:rPr>
          <w:rFonts w:ascii="Calibri" w:eastAsia="Calibri" w:hAnsi="Calibri" w:cs="Times New Roman"/>
          <w:b/>
          <w:i/>
          <w:lang w:val="en-US"/>
        </w:rPr>
        <w:t xml:space="preserve">How are parents and young people involved in the assessment and review of needs? </w:t>
      </w:r>
    </w:p>
    <w:p w:rsidR="001A3FBE" w:rsidRDefault="00CA2998" w:rsidP="00833BCA">
      <w:pPr>
        <w:pStyle w:val="ListParagraph"/>
        <w:numPr>
          <w:ilvl w:val="0"/>
          <w:numId w:val="13"/>
        </w:numPr>
        <w:jc w:val="both"/>
        <w:rPr>
          <w:rFonts w:ascii="Calibri" w:eastAsia="Calibri" w:hAnsi="Calibri" w:cs="Times New Roman"/>
          <w:lang w:val="en-US"/>
        </w:rPr>
      </w:pPr>
      <w:r w:rsidRPr="001A3FBE">
        <w:rPr>
          <w:rFonts w:ascii="Calibri" w:eastAsia="Calibri" w:hAnsi="Calibri" w:cs="Times New Roman"/>
          <w:lang w:val="en-US"/>
        </w:rPr>
        <w:t xml:space="preserve">At </w:t>
      </w:r>
      <w:proofErr w:type="spellStart"/>
      <w:r w:rsidR="00B73898">
        <w:rPr>
          <w:rFonts w:ascii="Calibri" w:eastAsia="Calibri" w:hAnsi="Calibri" w:cs="Times New Roman"/>
          <w:lang w:val="en-US"/>
        </w:rPr>
        <w:t>Woodborough</w:t>
      </w:r>
      <w:proofErr w:type="spellEnd"/>
      <w:r w:rsidR="00B73898">
        <w:rPr>
          <w:rFonts w:ascii="Calibri" w:eastAsia="Calibri" w:hAnsi="Calibri" w:cs="Times New Roman"/>
          <w:lang w:val="en-US"/>
        </w:rPr>
        <w:t xml:space="preserve"> CE Primary School</w:t>
      </w:r>
      <w:r w:rsidR="00510F79" w:rsidRPr="001A3FBE">
        <w:rPr>
          <w:rFonts w:ascii="Calibri" w:eastAsia="Calibri" w:hAnsi="Calibri" w:cs="Times New Roman"/>
          <w:lang w:val="en-US"/>
        </w:rPr>
        <w:t xml:space="preserve">, children play an active part in target setting and reviewing their progress, along with parents and </w:t>
      </w:r>
      <w:proofErr w:type="spellStart"/>
      <w:r w:rsidR="00510F79" w:rsidRPr="001A3FBE">
        <w:rPr>
          <w:rFonts w:ascii="Calibri" w:eastAsia="Calibri" w:hAnsi="Calibri" w:cs="Times New Roman"/>
          <w:lang w:val="en-US"/>
        </w:rPr>
        <w:t>carers</w:t>
      </w:r>
      <w:proofErr w:type="spellEnd"/>
      <w:r w:rsidR="00510F79" w:rsidRPr="001A3FBE">
        <w:rPr>
          <w:rFonts w:ascii="Calibri" w:eastAsia="Calibri" w:hAnsi="Calibri" w:cs="Times New Roman"/>
          <w:lang w:val="en-US"/>
        </w:rPr>
        <w:t xml:space="preserve">. </w:t>
      </w:r>
    </w:p>
    <w:p w:rsidR="00510F79" w:rsidRPr="001A3FBE" w:rsidRDefault="00510F79" w:rsidP="00833BCA">
      <w:pPr>
        <w:pStyle w:val="ListParagraph"/>
        <w:numPr>
          <w:ilvl w:val="0"/>
          <w:numId w:val="13"/>
        </w:numPr>
        <w:jc w:val="both"/>
        <w:rPr>
          <w:rFonts w:ascii="Calibri" w:eastAsia="Calibri" w:hAnsi="Calibri" w:cs="Times New Roman"/>
          <w:lang w:val="en-US"/>
        </w:rPr>
      </w:pPr>
      <w:r w:rsidRPr="001A3FBE">
        <w:rPr>
          <w:rFonts w:ascii="Calibri" w:eastAsia="Calibri" w:hAnsi="Calibri" w:cs="Times New Roman"/>
          <w:lang w:val="en-US"/>
        </w:rPr>
        <w:t xml:space="preserve">Through Parent Consultation Evenings and SEN review meetings, parents are involved in the assessment and review of needs. </w:t>
      </w:r>
    </w:p>
    <w:p w:rsidR="00510F79" w:rsidRPr="00510F79" w:rsidRDefault="00510F79" w:rsidP="00833BCA">
      <w:pPr>
        <w:jc w:val="both"/>
        <w:rPr>
          <w:rFonts w:ascii="Calibri" w:eastAsia="Calibri" w:hAnsi="Calibri" w:cs="Times New Roman"/>
          <w:b/>
          <w:color w:val="0070C0"/>
          <w:lang w:val="en-US"/>
        </w:rPr>
      </w:pPr>
      <w:r w:rsidRPr="00510F79">
        <w:rPr>
          <w:rFonts w:ascii="Calibri" w:eastAsia="Calibri" w:hAnsi="Calibri" w:cs="Times New Roman"/>
          <w:b/>
          <w:color w:val="0070C0"/>
          <w:lang w:val="en-US"/>
        </w:rPr>
        <w:t>Communication</w:t>
      </w:r>
    </w:p>
    <w:p w:rsidR="00510F79" w:rsidRPr="001A3FBE" w:rsidRDefault="00510F79" w:rsidP="00833BCA">
      <w:pPr>
        <w:numPr>
          <w:ilvl w:val="0"/>
          <w:numId w:val="5"/>
        </w:numPr>
        <w:ind w:left="644"/>
        <w:contextualSpacing/>
        <w:jc w:val="both"/>
        <w:rPr>
          <w:rFonts w:ascii="Calibri" w:eastAsia="Calibri" w:hAnsi="Calibri" w:cs="Times New Roman"/>
          <w:b/>
          <w:i/>
          <w:lang w:val="en-US"/>
        </w:rPr>
      </w:pPr>
      <w:r w:rsidRPr="001A3FBE">
        <w:rPr>
          <w:rFonts w:ascii="Calibri" w:eastAsia="Calibri" w:hAnsi="Calibri" w:cs="Times New Roman"/>
          <w:b/>
          <w:i/>
          <w:lang w:val="en-US"/>
        </w:rPr>
        <w:t>How will the school keep me informed about my child’s progress?</w:t>
      </w:r>
    </w:p>
    <w:p w:rsidR="001A3FBE" w:rsidRDefault="00CA2998" w:rsidP="00833BCA">
      <w:pPr>
        <w:pStyle w:val="ListParagraph"/>
        <w:numPr>
          <w:ilvl w:val="0"/>
          <w:numId w:val="14"/>
        </w:numPr>
        <w:jc w:val="both"/>
        <w:rPr>
          <w:rFonts w:ascii="Calibri" w:eastAsia="Calibri" w:hAnsi="Calibri" w:cs="Times New Roman"/>
          <w:lang w:val="en-US"/>
        </w:rPr>
      </w:pPr>
      <w:r w:rsidRPr="001A3FBE">
        <w:rPr>
          <w:rFonts w:ascii="Calibri" w:eastAsia="Calibri" w:hAnsi="Calibri" w:cs="Times New Roman"/>
          <w:lang w:val="en-US"/>
        </w:rPr>
        <w:t xml:space="preserve">At </w:t>
      </w:r>
      <w:proofErr w:type="spellStart"/>
      <w:r w:rsidR="00B73898">
        <w:rPr>
          <w:rFonts w:ascii="Calibri" w:eastAsia="Calibri" w:hAnsi="Calibri" w:cs="Times New Roman"/>
          <w:lang w:val="en-US"/>
        </w:rPr>
        <w:t>Woodborough</w:t>
      </w:r>
      <w:proofErr w:type="spellEnd"/>
      <w:r w:rsidR="00B73898">
        <w:rPr>
          <w:rFonts w:ascii="Calibri" w:eastAsia="Calibri" w:hAnsi="Calibri" w:cs="Times New Roman"/>
          <w:lang w:val="en-US"/>
        </w:rPr>
        <w:t xml:space="preserve"> CE Primary School</w:t>
      </w:r>
      <w:r w:rsidR="00510F79" w:rsidRPr="001A3FBE">
        <w:rPr>
          <w:rFonts w:ascii="Calibri" w:eastAsia="Calibri" w:hAnsi="Calibri" w:cs="Times New Roman"/>
          <w:lang w:val="en-US"/>
        </w:rPr>
        <w:t>, we place high value on working collaboratively with parents to ensure successful outcomes for all children.  We aim to have an open-door policy where parents are encouraged to take full and appropriate involvement in their child’s education.  Parents are encouraged to come into school on a regular basis to</w:t>
      </w:r>
      <w:r w:rsidR="00C273ED">
        <w:rPr>
          <w:rFonts w:ascii="Calibri" w:eastAsia="Calibri" w:hAnsi="Calibri" w:cs="Times New Roman"/>
          <w:lang w:val="en-US"/>
        </w:rPr>
        <w:t xml:space="preserve"> celebrate children’s successes, e.g. on open days and for assemblies / School Meetings.</w:t>
      </w:r>
      <w:r w:rsidR="00510F79" w:rsidRPr="001A3FBE">
        <w:rPr>
          <w:rFonts w:ascii="Calibri" w:eastAsia="Calibri" w:hAnsi="Calibri" w:cs="Times New Roman"/>
          <w:lang w:val="en-US"/>
        </w:rPr>
        <w:t xml:space="preserve"> </w:t>
      </w:r>
    </w:p>
    <w:p w:rsidR="00510F79" w:rsidRDefault="00510F79" w:rsidP="00833BCA">
      <w:pPr>
        <w:pStyle w:val="ListParagraph"/>
        <w:numPr>
          <w:ilvl w:val="0"/>
          <w:numId w:val="14"/>
        </w:numPr>
        <w:jc w:val="both"/>
        <w:rPr>
          <w:rFonts w:ascii="Calibri" w:eastAsia="Calibri" w:hAnsi="Calibri" w:cs="Times New Roman"/>
          <w:lang w:val="en-US"/>
        </w:rPr>
      </w:pPr>
      <w:r w:rsidRPr="001A3FBE">
        <w:rPr>
          <w:rFonts w:ascii="Calibri" w:eastAsia="Calibri" w:hAnsi="Calibri" w:cs="Times New Roman"/>
          <w:lang w:val="en-US"/>
        </w:rPr>
        <w:t xml:space="preserve">Parents are also able to find out about their child’s progress through Parent Consultation Evenings, SEN review meetings, Annual Reports, and both formal and informal discussions with their child’s teacher and </w:t>
      </w:r>
      <w:r w:rsidR="00833BCA">
        <w:rPr>
          <w:rFonts w:ascii="Calibri" w:eastAsia="Calibri" w:hAnsi="Calibri" w:cs="Times New Roman"/>
          <w:lang w:val="en-US"/>
        </w:rPr>
        <w:t>SENCO</w:t>
      </w:r>
      <w:r w:rsidRPr="001A3FBE">
        <w:rPr>
          <w:rFonts w:ascii="Calibri" w:eastAsia="Calibri" w:hAnsi="Calibri" w:cs="Times New Roman"/>
          <w:lang w:val="en-US"/>
        </w:rPr>
        <w:t>. Some children may also have a home-school communication book.</w:t>
      </w:r>
    </w:p>
    <w:p w:rsidR="00C273ED" w:rsidRDefault="00C273ED" w:rsidP="00C273ED">
      <w:pPr>
        <w:pStyle w:val="ListParagraph"/>
        <w:ind w:left="1004"/>
        <w:jc w:val="both"/>
        <w:rPr>
          <w:rFonts w:ascii="Calibri" w:eastAsia="Calibri" w:hAnsi="Calibri" w:cs="Times New Roman"/>
          <w:lang w:val="en-US"/>
        </w:rPr>
      </w:pPr>
    </w:p>
    <w:p w:rsidR="00C273ED" w:rsidRPr="001A3FBE" w:rsidRDefault="00C273ED" w:rsidP="00C273ED">
      <w:pPr>
        <w:pStyle w:val="ListParagraph"/>
        <w:ind w:left="1004"/>
        <w:jc w:val="both"/>
        <w:rPr>
          <w:rFonts w:ascii="Calibri" w:eastAsia="Calibri" w:hAnsi="Calibri" w:cs="Times New Roman"/>
          <w:lang w:val="en-US"/>
        </w:rPr>
      </w:pPr>
    </w:p>
    <w:p w:rsidR="00510F79" w:rsidRPr="001A3FBE" w:rsidRDefault="00510F79" w:rsidP="00833BCA">
      <w:pPr>
        <w:numPr>
          <w:ilvl w:val="0"/>
          <w:numId w:val="5"/>
        </w:numPr>
        <w:ind w:left="644"/>
        <w:contextualSpacing/>
        <w:jc w:val="both"/>
        <w:rPr>
          <w:rFonts w:ascii="Calibri" w:eastAsia="Calibri" w:hAnsi="Calibri" w:cs="Times New Roman"/>
          <w:b/>
          <w:i/>
          <w:lang w:val="en-US"/>
        </w:rPr>
      </w:pPr>
      <w:r w:rsidRPr="001A3FBE">
        <w:rPr>
          <w:rFonts w:ascii="Calibri" w:eastAsia="Calibri" w:hAnsi="Calibri" w:cs="Times New Roman"/>
          <w:b/>
          <w:i/>
          <w:lang w:val="en-US"/>
        </w:rPr>
        <w:t xml:space="preserve">How will the school keep me informed about issues and problems with my child at school? </w:t>
      </w:r>
    </w:p>
    <w:p w:rsidR="00510F79" w:rsidRPr="001A3FBE" w:rsidRDefault="00510F79" w:rsidP="00833BCA">
      <w:pPr>
        <w:pStyle w:val="ListParagraph"/>
        <w:numPr>
          <w:ilvl w:val="0"/>
          <w:numId w:val="15"/>
        </w:numPr>
        <w:jc w:val="both"/>
        <w:rPr>
          <w:rFonts w:ascii="Calibri" w:eastAsia="Calibri" w:hAnsi="Calibri" w:cs="Times New Roman"/>
          <w:lang w:val="en-US"/>
        </w:rPr>
      </w:pPr>
      <w:r w:rsidRPr="001A3FBE">
        <w:rPr>
          <w:rFonts w:ascii="Calibri" w:eastAsia="Calibri" w:hAnsi="Calibri" w:cs="Times New Roman"/>
          <w:lang w:val="en-US"/>
        </w:rPr>
        <w:t xml:space="preserve">Other than in exceptional circumstances, your child’s class teacher will keep you informed through discussion in person, over the phone, or by letter. </w:t>
      </w:r>
    </w:p>
    <w:p w:rsidR="00510F79" w:rsidRPr="001A3FBE" w:rsidRDefault="00510F79" w:rsidP="00833BCA">
      <w:pPr>
        <w:numPr>
          <w:ilvl w:val="0"/>
          <w:numId w:val="5"/>
        </w:numPr>
        <w:ind w:left="644"/>
        <w:contextualSpacing/>
        <w:jc w:val="both"/>
        <w:rPr>
          <w:rFonts w:eastAsia="Calibri" w:cs="Times New Roman"/>
          <w:b/>
          <w:i/>
          <w:lang w:val="en-US"/>
        </w:rPr>
      </w:pPr>
      <w:r w:rsidRPr="001A3FBE">
        <w:rPr>
          <w:rFonts w:ascii="Calibri" w:eastAsia="Calibri" w:hAnsi="Calibri" w:cs="Times New Roman"/>
          <w:b/>
          <w:i/>
          <w:lang w:val="en-US"/>
        </w:rPr>
        <w:t>How will I kn</w:t>
      </w:r>
      <w:r w:rsidRPr="001A3FBE">
        <w:rPr>
          <w:rFonts w:eastAsia="Calibri" w:cs="Times New Roman"/>
          <w:b/>
          <w:i/>
          <w:lang w:val="en-US"/>
        </w:rPr>
        <w:t xml:space="preserve">ow what the schools expectations are for my child’s progress? </w:t>
      </w:r>
    </w:p>
    <w:p w:rsidR="00510F79" w:rsidRPr="001A3FBE" w:rsidRDefault="001A3FBE" w:rsidP="00833BCA">
      <w:pPr>
        <w:pStyle w:val="ListParagraph"/>
        <w:numPr>
          <w:ilvl w:val="0"/>
          <w:numId w:val="15"/>
        </w:numPr>
        <w:jc w:val="both"/>
        <w:rPr>
          <w:rFonts w:eastAsia="Calibri" w:cs="Times New Roman"/>
          <w:lang w:val="en-US"/>
        </w:rPr>
      </w:pPr>
      <w:r>
        <w:rPr>
          <w:rFonts w:eastAsia="Calibri" w:cs="Times New Roman"/>
          <w:lang w:val="en-US"/>
        </w:rPr>
        <w:t>I</w:t>
      </w:r>
      <w:r w:rsidR="00510F79" w:rsidRPr="001A3FBE">
        <w:rPr>
          <w:rFonts w:eastAsia="Calibri" w:cs="Times New Roman"/>
          <w:lang w:val="en-US"/>
        </w:rPr>
        <w:t>n Parent Consultation Evenings and SEN review meetings, your child’s teacher will inform you about your child’s progress.  Your child will also receive their Annual Report detailing all aspects of their efforts and development.</w:t>
      </w:r>
    </w:p>
    <w:p w:rsidR="00510F79" w:rsidRPr="001A3FBE" w:rsidRDefault="00510F79" w:rsidP="00833BCA">
      <w:pPr>
        <w:numPr>
          <w:ilvl w:val="0"/>
          <w:numId w:val="5"/>
        </w:numPr>
        <w:ind w:left="644"/>
        <w:contextualSpacing/>
        <w:jc w:val="both"/>
        <w:rPr>
          <w:rFonts w:eastAsia="Calibri" w:cs="Times New Roman"/>
          <w:b/>
          <w:i/>
          <w:lang w:val="en-US"/>
        </w:rPr>
      </w:pPr>
      <w:r w:rsidRPr="001A3FBE">
        <w:rPr>
          <w:rFonts w:eastAsia="Calibri" w:cs="Times New Roman"/>
          <w:b/>
          <w:i/>
          <w:lang w:val="en-US"/>
        </w:rPr>
        <w:t xml:space="preserve">Who should I talk to if I have a concern about my child in school? </w:t>
      </w:r>
    </w:p>
    <w:p w:rsidR="001A3FBE" w:rsidRDefault="00510F79" w:rsidP="00833BCA">
      <w:pPr>
        <w:pStyle w:val="ListParagraph"/>
        <w:numPr>
          <w:ilvl w:val="0"/>
          <w:numId w:val="15"/>
        </w:numPr>
        <w:jc w:val="both"/>
        <w:rPr>
          <w:rFonts w:eastAsia="Calibri" w:cs="Times New Roman"/>
          <w:lang w:val="en-US"/>
        </w:rPr>
      </w:pPr>
      <w:r w:rsidRPr="001A3FBE">
        <w:rPr>
          <w:rFonts w:eastAsia="Calibri" w:cs="Times New Roman"/>
          <w:lang w:val="en-US"/>
        </w:rPr>
        <w:t xml:space="preserve">The first point of contact for parents or </w:t>
      </w:r>
      <w:proofErr w:type="spellStart"/>
      <w:r w:rsidRPr="001A3FBE">
        <w:rPr>
          <w:rFonts w:eastAsia="Calibri" w:cs="Times New Roman"/>
          <w:lang w:val="en-US"/>
        </w:rPr>
        <w:t>carers</w:t>
      </w:r>
      <w:proofErr w:type="spellEnd"/>
      <w:r w:rsidRPr="001A3FBE">
        <w:rPr>
          <w:rFonts w:eastAsia="Calibri" w:cs="Times New Roman"/>
          <w:lang w:val="en-US"/>
        </w:rPr>
        <w:t xml:space="preserve"> is alway</w:t>
      </w:r>
      <w:r w:rsidR="001A3FBE">
        <w:rPr>
          <w:rFonts w:eastAsia="Calibri" w:cs="Times New Roman"/>
          <w:lang w:val="en-US"/>
        </w:rPr>
        <w:t>s their child’s class teacher.</w:t>
      </w:r>
    </w:p>
    <w:p w:rsidR="001A3FBE" w:rsidRDefault="00510F79" w:rsidP="00833BCA">
      <w:pPr>
        <w:pStyle w:val="ListParagraph"/>
        <w:numPr>
          <w:ilvl w:val="0"/>
          <w:numId w:val="15"/>
        </w:numPr>
        <w:jc w:val="both"/>
        <w:rPr>
          <w:rFonts w:eastAsia="Calibri" w:cs="Times New Roman"/>
          <w:lang w:val="en-US"/>
        </w:rPr>
      </w:pPr>
      <w:r w:rsidRPr="001A3FBE">
        <w:rPr>
          <w:rFonts w:eastAsia="Calibri" w:cs="Times New Roman"/>
          <w:lang w:val="en-US"/>
        </w:rPr>
        <w:t xml:space="preserve">Additional points of contact are: </w:t>
      </w:r>
    </w:p>
    <w:p w:rsidR="001A3FBE" w:rsidRDefault="00833BCA" w:rsidP="00833BCA">
      <w:pPr>
        <w:pStyle w:val="ListParagraph"/>
        <w:numPr>
          <w:ilvl w:val="0"/>
          <w:numId w:val="11"/>
        </w:numPr>
        <w:jc w:val="both"/>
        <w:rPr>
          <w:rFonts w:eastAsia="Calibri" w:cs="Times New Roman"/>
          <w:lang w:val="en-US"/>
        </w:rPr>
      </w:pPr>
      <w:r>
        <w:rPr>
          <w:rFonts w:eastAsia="Calibri" w:cs="Times New Roman"/>
          <w:lang w:val="en-US"/>
        </w:rPr>
        <w:t>SENCO</w:t>
      </w:r>
    </w:p>
    <w:p w:rsidR="00510F79" w:rsidRPr="001A3FBE" w:rsidRDefault="00510F79" w:rsidP="00833BCA">
      <w:pPr>
        <w:pStyle w:val="ListParagraph"/>
        <w:numPr>
          <w:ilvl w:val="0"/>
          <w:numId w:val="11"/>
        </w:numPr>
        <w:jc w:val="both"/>
        <w:rPr>
          <w:rFonts w:eastAsia="Calibri" w:cs="Times New Roman"/>
          <w:lang w:val="en-US"/>
        </w:rPr>
      </w:pPr>
      <w:r w:rsidRPr="001A3FBE">
        <w:rPr>
          <w:rFonts w:eastAsia="Calibri" w:cs="Times New Roman"/>
          <w:lang w:val="en-US"/>
        </w:rPr>
        <w:t>Head Teacher.</w:t>
      </w:r>
    </w:p>
    <w:p w:rsidR="00510F79" w:rsidRPr="001A3FBE" w:rsidRDefault="00510F79" w:rsidP="00833BCA">
      <w:pPr>
        <w:numPr>
          <w:ilvl w:val="0"/>
          <w:numId w:val="5"/>
        </w:numPr>
        <w:ind w:left="644"/>
        <w:contextualSpacing/>
        <w:jc w:val="both"/>
        <w:rPr>
          <w:rFonts w:eastAsia="Calibri" w:cs="Times New Roman"/>
          <w:b/>
          <w:i/>
          <w:lang w:val="en-US"/>
        </w:rPr>
      </w:pPr>
      <w:r w:rsidRPr="001A3FBE">
        <w:rPr>
          <w:rFonts w:eastAsia="Calibri" w:cs="Times New Roman"/>
          <w:b/>
          <w:i/>
          <w:lang w:val="en-US"/>
        </w:rPr>
        <w:t>How will my child’s voice be heard?</w:t>
      </w:r>
    </w:p>
    <w:p w:rsidR="001A3FBE" w:rsidRDefault="00B73898" w:rsidP="00833BCA">
      <w:pPr>
        <w:pStyle w:val="ListParagraph"/>
        <w:numPr>
          <w:ilvl w:val="0"/>
          <w:numId w:val="16"/>
        </w:numPr>
        <w:jc w:val="both"/>
        <w:rPr>
          <w:rFonts w:eastAsia="Calibri" w:cs="Times New Roman"/>
          <w:lang w:val="en-US"/>
        </w:rPr>
      </w:pPr>
      <w:proofErr w:type="spellStart"/>
      <w:r>
        <w:rPr>
          <w:rFonts w:eastAsia="Calibri" w:cs="Times New Roman"/>
          <w:lang w:val="en-US"/>
        </w:rPr>
        <w:t>Woodborough</w:t>
      </w:r>
      <w:proofErr w:type="spellEnd"/>
      <w:r>
        <w:rPr>
          <w:rFonts w:eastAsia="Calibri" w:cs="Times New Roman"/>
          <w:lang w:val="en-US"/>
        </w:rPr>
        <w:t xml:space="preserve"> CE Primary School</w:t>
      </w:r>
      <w:r w:rsidR="00510F79" w:rsidRPr="001A3FBE">
        <w:rPr>
          <w:rFonts w:eastAsia="Calibri" w:cs="Times New Roman"/>
          <w:lang w:val="en-US"/>
        </w:rPr>
        <w:t xml:space="preserve"> prides itself on being a school that actively listens to all children and puts their needs as paramount in all that we do.  </w:t>
      </w:r>
    </w:p>
    <w:p w:rsidR="001A3FBE" w:rsidRDefault="00510F79" w:rsidP="00833BCA">
      <w:pPr>
        <w:pStyle w:val="ListParagraph"/>
        <w:numPr>
          <w:ilvl w:val="0"/>
          <w:numId w:val="16"/>
        </w:numPr>
        <w:jc w:val="both"/>
        <w:rPr>
          <w:rFonts w:eastAsia="Calibri" w:cs="Times New Roman"/>
          <w:lang w:val="en-US"/>
        </w:rPr>
      </w:pPr>
      <w:r w:rsidRPr="001A3FBE">
        <w:rPr>
          <w:rFonts w:eastAsia="Calibri" w:cs="Times New Roman"/>
          <w:lang w:val="en-US"/>
        </w:rPr>
        <w:t xml:space="preserve">Your child will be involved in the setting and reviewing of targets. </w:t>
      </w:r>
    </w:p>
    <w:p w:rsidR="00CA2998" w:rsidRPr="001A3FBE" w:rsidRDefault="00CA2998" w:rsidP="00833BCA">
      <w:pPr>
        <w:pStyle w:val="ListParagraph"/>
        <w:numPr>
          <w:ilvl w:val="0"/>
          <w:numId w:val="16"/>
        </w:numPr>
        <w:jc w:val="both"/>
        <w:rPr>
          <w:rFonts w:eastAsia="Calibri" w:cs="Times New Roman"/>
          <w:lang w:val="en-US"/>
        </w:rPr>
      </w:pPr>
      <w:r w:rsidRPr="001A3FBE">
        <w:rPr>
          <w:rFonts w:eastAsia="Calibri" w:cs="Times New Roman"/>
          <w:lang w:val="en-US"/>
        </w:rPr>
        <w:t xml:space="preserve">We operate a </w:t>
      </w:r>
      <w:r w:rsidR="00C273ED">
        <w:rPr>
          <w:rFonts w:eastAsia="Calibri" w:cs="Times New Roman"/>
          <w:lang w:val="en-US"/>
        </w:rPr>
        <w:t>‘</w:t>
      </w:r>
      <w:r w:rsidRPr="001A3FBE">
        <w:rPr>
          <w:rFonts w:eastAsia="Calibri" w:cs="Times New Roman"/>
          <w:lang w:val="en-US"/>
        </w:rPr>
        <w:t>peg system</w:t>
      </w:r>
      <w:r w:rsidR="00C273ED">
        <w:rPr>
          <w:rFonts w:eastAsia="Calibri" w:cs="Times New Roman"/>
          <w:lang w:val="en-US"/>
        </w:rPr>
        <w:t>’</w:t>
      </w:r>
      <w:r w:rsidRPr="001A3FBE">
        <w:rPr>
          <w:rFonts w:eastAsia="Calibri" w:cs="Times New Roman"/>
          <w:lang w:val="en-US"/>
        </w:rPr>
        <w:t xml:space="preserve"> where children can express their views with any member of staff.</w:t>
      </w:r>
    </w:p>
    <w:p w:rsidR="00510F79" w:rsidRPr="00510F79" w:rsidRDefault="00510F79" w:rsidP="00833BCA">
      <w:pPr>
        <w:jc w:val="both"/>
        <w:rPr>
          <w:rFonts w:eastAsia="Calibri" w:cs="Times New Roman"/>
          <w:b/>
          <w:color w:val="0070C0"/>
          <w:lang w:val="en-US"/>
        </w:rPr>
      </w:pPr>
      <w:r w:rsidRPr="00510F79">
        <w:rPr>
          <w:rFonts w:eastAsia="Calibri" w:cs="Times New Roman"/>
          <w:b/>
          <w:color w:val="0070C0"/>
          <w:lang w:val="en-US"/>
        </w:rPr>
        <w:t>Transition</w:t>
      </w:r>
    </w:p>
    <w:p w:rsidR="00510F79" w:rsidRPr="001A3FBE" w:rsidRDefault="00510F79" w:rsidP="00833BCA">
      <w:pPr>
        <w:numPr>
          <w:ilvl w:val="0"/>
          <w:numId w:val="5"/>
        </w:numPr>
        <w:contextualSpacing/>
        <w:jc w:val="both"/>
        <w:rPr>
          <w:rFonts w:eastAsia="Calibri" w:cs="Times New Roman"/>
          <w:b/>
          <w:i/>
          <w:lang w:val="en-US"/>
        </w:rPr>
      </w:pPr>
      <w:r w:rsidRPr="001A3FBE">
        <w:rPr>
          <w:rFonts w:eastAsia="Calibri" w:cs="Times New Roman"/>
          <w:b/>
          <w:i/>
          <w:lang w:val="en-US"/>
        </w:rPr>
        <w:t>What are the transition arrangements from pre-school to</w:t>
      </w:r>
      <w:r w:rsidR="000F67D4" w:rsidRPr="001A3FBE">
        <w:rPr>
          <w:b/>
          <w:i/>
        </w:rPr>
        <w:t xml:space="preserve"> </w:t>
      </w:r>
      <w:proofErr w:type="spellStart"/>
      <w:r w:rsidR="00B73898">
        <w:rPr>
          <w:rFonts w:eastAsia="Calibri" w:cs="Times New Roman"/>
          <w:b/>
          <w:i/>
          <w:lang w:val="en-US"/>
        </w:rPr>
        <w:t>Woodborough</w:t>
      </w:r>
      <w:proofErr w:type="spellEnd"/>
      <w:r w:rsidR="00B73898">
        <w:rPr>
          <w:rFonts w:eastAsia="Calibri" w:cs="Times New Roman"/>
          <w:b/>
          <w:i/>
          <w:lang w:val="en-US"/>
        </w:rPr>
        <w:t xml:space="preserve"> CE Primary School</w:t>
      </w:r>
      <w:r w:rsidR="00CA2998" w:rsidRPr="001A3FBE">
        <w:rPr>
          <w:rFonts w:eastAsia="Calibri" w:cs="Times New Roman"/>
          <w:b/>
          <w:i/>
          <w:lang w:val="en-US"/>
        </w:rPr>
        <w:t xml:space="preserve">, and from </w:t>
      </w:r>
      <w:proofErr w:type="spellStart"/>
      <w:r w:rsidR="00CA2998" w:rsidRPr="001A3FBE">
        <w:rPr>
          <w:rFonts w:eastAsia="Calibri" w:cs="Times New Roman"/>
          <w:b/>
          <w:i/>
          <w:lang w:val="en-US"/>
        </w:rPr>
        <w:t>Woodborough</w:t>
      </w:r>
      <w:proofErr w:type="spellEnd"/>
      <w:r w:rsidR="00CA2998" w:rsidRPr="001A3FBE">
        <w:rPr>
          <w:rFonts w:eastAsia="Calibri" w:cs="Times New Roman"/>
          <w:b/>
          <w:i/>
          <w:lang w:val="en-US"/>
        </w:rPr>
        <w:t xml:space="preserve"> </w:t>
      </w:r>
      <w:r w:rsidR="00534EE1" w:rsidRPr="001A3FBE">
        <w:rPr>
          <w:rFonts w:eastAsia="Calibri" w:cs="Times New Roman"/>
          <w:b/>
          <w:i/>
          <w:lang w:val="en-US"/>
        </w:rPr>
        <w:t xml:space="preserve"> Primary School to </w:t>
      </w:r>
      <w:r w:rsidRPr="001A3FBE">
        <w:rPr>
          <w:rFonts w:eastAsia="Calibri" w:cs="Times New Roman"/>
          <w:b/>
          <w:i/>
          <w:lang w:val="en-US"/>
        </w:rPr>
        <w:t xml:space="preserve">secondary school? </w:t>
      </w:r>
    </w:p>
    <w:p w:rsidR="001A3FBE" w:rsidRDefault="00B73898" w:rsidP="00833BCA">
      <w:pPr>
        <w:pStyle w:val="ListParagraph"/>
        <w:numPr>
          <w:ilvl w:val="0"/>
          <w:numId w:val="17"/>
        </w:numPr>
        <w:jc w:val="both"/>
        <w:rPr>
          <w:rFonts w:eastAsia="Calibri" w:cs="Times New Roman"/>
          <w:lang w:val="en-US"/>
        </w:rPr>
      </w:pPr>
      <w:proofErr w:type="spellStart"/>
      <w:r>
        <w:rPr>
          <w:rFonts w:eastAsia="Calibri" w:cs="Times New Roman"/>
          <w:lang w:val="en-US"/>
        </w:rPr>
        <w:t>Woodborough</w:t>
      </w:r>
      <w:proofErr w:type="spellEnd"/>
      <w:r>
        <w:rPr>
          <w:rFonts w:eastAsia="Calibri" w:cs="Times New Roman"/>
          <w:lang w:val="en-US"/>
        </w:rPr>
        <w:t xml:space="preserve"> CE Primary School</w:t>
      </w:r>
      <w:r w:rsidR="00510F79" w:rsidRPr="001A3FBE">
        <w:rPr>
          <w:rFonts w:eastAsia="Calibri" w:cs="Times New Roman"/>
          <w:lang w:val="en-US"/>
        </w:rPr>
        <w:t xml:space="preserve"> has very close links with </w:t>
      </w:r>
      <w:r w:rsidR="00534EE1" w:rsidRPr="001A3FBE">
        <w:rPr>
          <w:rFonts w:eastAsia="Calibri" w:cs="Times New Roman"/>
          <w:lang w:val="en-US"/>
        </w:rPr>
        <w:t>a number of local pre-schools an</w:t>
      </w:r>
      <w:r w:rsidR="00510F79" w:rsidRPr="001A3FBE">
        <w:rPr>
          <w:rFonts w:eastAsia="Calibri" w:cs="Times New Roman"/>
          <w:lang w:val="en-US"/>
        </w:rPr>
        <w:t xml:space="preserve">d nurseries.  Staff from school visit </w:t>
      </w:r>
      <w:r w:rsidR="00534EE1" w:rsidRPr="001A3FBE">
        <w:rPr>
          <w:rFonts w:eastAsia="Calibri" w:cs="Times New Roman"/>
          <w:lang w:val="en-US"/>
        </w:rPr>
        <w:t xml:space="preserve">local </w:t>
      </w:r>
      <w:r w:rsidR="00510F79" w:rsidRPr="001A3FBE">
        <w:rPr>
          <w:rFonts w:eastAsia="Calibri" w:cs="Times New Roman"/>
          <w:lang w:val="en-US"/>
        </w:rPr>
        <w:t>pre-school</w:t>
      </w:r>
      <w:r w:rsidR="00534EE1" w:rsidRPr="001A3FBE">
        <w:rPr>
          <w:rFonts w:eastAsia="Calibri" w:cs="Times New Roman"/>
          <w:lang w:val="en-US"/>
        </w:rPr>
        <w:t>s throughout the year</w:t>
      </w:r>
      <w:r w:rsidR="00510F79" w:rsidRPr="001A3FBE">
        <w:rPr>
          <w:rFonts w:eastAsia="Calibri" w:cs="Times New Roman"/>
          <w:lang w:val="en-US"/>
        </w:rPr>
        <w:t xml:space="preserve"> to ensure a smooth transition. </w:t>
      </w:r>
    </w:p>
    <w:p w:rsidR="001A3FBE" w:rsidRDefault="00B73898" w:rsidP="00833BCA">
      <w:pPr>
        <w:pStyle w:val="ListParagraph"/>
        <w:numPr>
          <w:ilvl w:val="0"/>
          <w:numId w:val="17"/>
        </w:numPr>
        <w:jc w:val="both"/>
        <w:rPr>
          <w:rFonts w:eastAsia="Calibri" w:cs="Times New Roman"/>
          <w:lang w:val="en-US"/>
        </w:rPr>
      </w:pPr>
      <w:proofErr w:type="spellStart"/>
      <w:r>
        <w:rPr>
          <w:rFonts w:eastAsia="Calibri" w:cs="Times New Roman"/>
          <w:lang w:val="en-US"/>
        </w:rPr>
        <w:t>Woodborough</w:t>
      </w:r>
      <w:proofErr w:type="spellEnd"/>
      <w:r>
        <w:rPr>
          <w:rFonts w:eastAsia="Calibri" w:cs="Times New Roman"/>
          <w:lang w:val="en-US"/>
        </w:rPr>
        <w:t xml:space="preserve"> CE Primary School</w:t>
      </w:r>
      <w:r w:rsidR="00510F79" w:rsidRPr="001A3FBE">
        <w:rPr>
          <w:rFonts w:eastAsia="Calibri" w:cs="Times New Roman"/>
          <w:lang w:val="en-US"/>
        </w:rPr>
        <w:t xml:space="preserve"> </w:t>
      </w:r>
      <w:r w:rsidR="00534EE1" w:rsidRPr="001A3FBE">
        <w:rPr>
          <w:rFonts w:eastAsia="Calibri" w:cs="Times New Roman"/>
          <w:lang w:val="en-US"/>
        </w:rPr>
        <w:t xml:space="preserve">also </w:t>
      </w:r>
      <w:r w:rsidR="00630397" w:rsidRPr="001A3FBE">
        <w:rPr>
          <w:rFonts w:eastAsia="Calibri" w:cs="Times New Roman"/>
          <w:lang w:val="en-US"/>
        </w:rPr>
        <w:t xml:space="preserve">has close links with all </w:t>
      </w:r>
      <w:r w:rsidR="00C273ED">
        <w:rPr>
          <w:rFonts w:eastAsia="Calibri" w:cs="Times New Roman"/>
          <w:lang w:val="en-US"/>
        </w:rPr>
        <w:t xml:space="preserve">of </w:t>
      </w:r>
      <w:r w:rsidR="00C273ED" w:rsidRPr="001A3FBE">
        <w:rPr>
          <w:rFonts w:eastAsia="Calibri" w:cs="Times New Roman"/>
          <w:lang w:val="en-US"/>
        </w:rPr>
        <w:t>the Secondary</w:t>
      </w:r>
      <w:r w:rsidR="00510F79" w:rsidRPr="001A3FBE">
        <w:rPr>
          <w:rFonts w:eastAsia="Calibri" w:cs="Times New Roman"/>
          <w:lang w:val="en-US"/>
        </w:rPr>
        <w:t xml:space="preserve"> School</w:t>
      </w:r>
      <w:r w:rsidR="00534EE1" w:rsidRPr="001A3FBE">
        <w:rPr>
          <w:rFonts w:eastAsia="Calibri" w:cs="Times New Roman"/>
          <w:lang w:val="en-US"/>
        </w:rPr>
        <w:t>s</w:t>
      </w:r>
      <w:r w:rsidR="00630397" w:rsidRPr="001A3FBE">
        <w:rPr>
          <w:rFonts w:eastAsia="Calibri" w:cs="Times New Roman"/>
          <w:lang w:val="en-US"/>
        </w:rPr>
        <w:t xml:space="preserve"> in the area</w:t>
      </w:r>
      <w:r w:rsidR="00510F79" w:rsidRPr="001A3FBE">
        <w:rPr>
          <w:rFonts w:eastAsia="Calibri" w:cs="Times New Roman"/>
          <w:lang w:val="en-US"/>
        </w:rPr>
        <w:t xml:space="preserve"> and works collaboratively with them to ensure a smooth transition from the end of primary school to the beginning of secondary school. </w:t>
      </w:r>
    </w:p>
    <w:p w:rsidR="00510F79" w:rsidRPr="001A3FBE" w:rsidRDefault="00510F79" w:rsidP="00833BCA">
      <w:pPr>
        <w:pStyle w:val="ListParagraph"/>
        <w:numPr>
          <w:ilvl w:val="0"/>
          <w:numId w:val="17"/>
        </w:numPr>
        <w:jc w:val="both"/>
        <w:rPr>
          <w:rFonts w:eastAsia="Calibri" w:cs="Times New Roman"/>
          <w:lang w:val="en-US"/>
        </w:rPr>
      </w:pPr>
      <w:r w:rsidRPr="001A3FBE">
        <w:rPr>
          <w:rFonts w:eastAsia="Calibri" w:cs="Times New Roman"/>
          <w:lang w:val="en-US"/>
        </w:rPr>
        <w:t xml:space="preserve">We arrange additional visits to secondary school for children with additional needs or who are considered vulnerable, prior to them starting school. </w:t>
      </w:r>
    </w:p>
    <w:p w:rsidR="00510F79" w:rsidRPr="001A3FBE" w:rsidRDefault="00510F79" w:rsidP="00833BCA">
      <w:pPr>
        <w:numPr>
          <w:ilvl w:val="0"/>
          <w:numId w:val="5"/>
        </w:numPr>
        <w:ind w:left="644"/>
        <w:contextualSpacing/>
        <w:jc w:val="both"/>
        <w:rPr>
          <w:rFonts w:eastAsia="Calibri" w:cs="Times New Roman"/>
          <w:b/>
          <w:i/>
          <w:lang w:val="en-US"/>
        </w:rPr>
      </w:pPr>
      <w:r w:rsidRPr="001A3FBE">
        <w:rPr>
          <w:rFonts w:eastAsia="Calibri" w:cs="Times New Roman"/>
          <w:b/>
          <w:i/>
          <w:lang w:val="en-US"/>
        </w:rPr>
        <w:t xml:space="preserve">How could I arrange a visit before my child starts at the school? </w:t>
      </w:r>
    </w:p>
    <w:p w:rsidR="00510F79" w:rsidRPr="001A3FBE" w:rsidRDefault="00510F79" w:rsidP="00833BCA">
      <w:pPr>
        <w:pStyle w:val="ListParagraph"/>
        <w:numPr>
          <w:ilvl w:val="0"/>
          <w:numId w:val="18"/>
        </w:numPr>
        <w:jc w:val="both"/>
        <w:rPr>
          <w:rFonts w:eastAsia="Calibri" w:cs="Times New Roman"/>
          <w:lang w:val="en-US"/>
        </w:rPr>
      </w:pPr>
      <w:r w:rsidRPr="001A3FBE">
        <w:rPr>
          <w:rFonts w:eastAsia="Calibri" w:cs="Times New Roman"/>
          <w:lang w:val="en-US"/>
        </w:rPr>
        <w:t xml:space="preserve">Visits to the school are warmly welcomed.  You will be given a personal tour of the school and an opportunity to discuss any special/additional needs your child may have and how the school can effectively support them. </w:t>
      </w:r>
    </w:p>
    <w:p w:rsidR="0012723F" w:rsidRDefault="0012723F" w:rsidP="00833BCA">
      <w:pPr>
        <w:jc w:val="both"/>
      </w:pPr>
    </w:p>
    <w:p w:rsidR="00C01FEC" w:rsidRDefault="00C01FEC" w:rsidP="00833BCA">
      <w:pPr>
        <w:jc w:val="both"/>
      </w:pPr>
    </w:p>
    <w:p w:rsidR="00C01FEC" w:rsidRPr="0099001E" w:rsidRDefault="00C01FEC" w:rsidP="00833BCA">
      <w:pPr>
        <w:jc w:val="both"/>
      </w:pPr>
    </w:p>
    <w:p w:rsidR="00A76C76" w:rsidRPr="001A3FBE" w:rsidRDefault="0012723F" w:rsidP="00833BCA">
      <w:pPr>
        <w:tabs>
          <w:tab w:val="left" w:pos="1000"/>
        </w:tabs>
        <w:jc w:val="both"/>
        <w:rPr>
          <w:b/>
          <w:u w:val="single"/>
        </w:rPr>
      </w:pPr>
      <w:r w:rsidRPr="001A3FBE">
        <w:rPr>
          <w:b/>
          <w:u w:val="single"/>
        </w:rPr>
        <w:t>Appendices</w:t>
      </w:r>
    </w:p>
    <w:p w:rsidR="0012723F" w:rsidRPr="001A3FBE" w:rsidRDefault="0012723F" w:rsidP="00833BCA">
      <w:pPr>
        <w:tabs>
          <w:tab w:val="left" w:pos="1000"/>
        </w:tabs>
        <w:jc w:val="both"/>
        <w:rPr>
          <w:b/>
        </w:rPr>
      </w:pPr>
      <w:r w:rsidRPr="001A3FBE">
        <w:rPr>
          <w:b/>
        </w:rPr>
        <w:t>Appendix 1</w:t>
      </w:r>
    </w:p>
    <w:p w:rsidR="0012723F" w:rsidRPr="0099001E" w:rsidRDefault="0012723F" w:rsidP="00833BCA">
      <w:pPr>
        <w:spacing w:after="150" w:line="240" w:lineRule="auto"/>
        <w:jc w:val="both"/>
        <w:outlineLvl w:val="0"/>
        <w:rPr>
          <w:rFonts w:eastAsia="Times New Roman" w:cs="Arial"/>
          <w:caps/>
          <w:color w:val="122B42"/>
          <w:kern w:val="36"/>
          <w:sz w:val="29"/>
          <w:szCs w:val="29"/>
          <w:lang w:val="en-US" w:eastAsia="en-GB"/>
        </w:rPr>
      </w:pPr>
      <w:r w:rsidRPr="0099001E">
        <w:rPr>
          <w:rFonts w:eastAsia="Times New Roman" w:cs="Arial"/>
          <w:caps/>
          <w:color w:val="122B42"/>
          <w:kern w:val="36"/>
          <w:sz w:val="29"/>
          <w:szCs w:val="29"/>
          <w:lang w:val="en-US" w:eastAsia="en-GB"/>
        </w:rPr>
        <w:t>Graduated Approach comprises of:</w:t>
      </w:r>
    </w:p>
    <w:p w:rsidR="0012723F" w:rsidRPr="0099001E" w:rsidRDefault="0099001E" w:rsidP="00833BCA">
      <w:pPr>
        <w:spacing w:after="300" w:line="300" w:lineRule="atLeast"/>
        <w:ind w:left="225" w:right="75"/>
        <w:jc w:val="both"/>
        <w:rPr>
          <w:rFonts w:eastAsia="Times New Roman" w:cs="Arial"/>
          <w:color w:val="122B42"/>
          <w:lang w:val="en-US" w:eastAsia="en-GB"/>
        </w:rPr>
      </w:pPr>
      <w:r w:rsidRPr="0099001E">
        <w:rPr>
          <w:rFonts w:eastAsia="Times New Roman" w:cs="Arial"/>
          <w:noProof/>
          <w:color w:val="122B42"/>
          <w:lang w:eastAsia="en-GB"/>
        </w:rPr>
        <w:drawing>
          <wp:anchor distT="0" distB="0" distL="114300" distR="114300" simplePos="0" relativeHeight="251658240" behindDoc="1" locked="0" layoutInCell="1" allowOverlap="1" wp14:anchorId="0E5154EC" wp14:editId="61339762">
            <wp:simplePos x="0" y="0"/>
            <wp:positionH relativeFrom="column">
              <wp:posOffset>-54610</wp:posOffset>
            </wp:positionH>
            <wp:positionV relativeFrom="paragraph">
              <wp:posOffset>2594610</wp:posOffset>
            </wp:positionV>
            <wp:extent cx="5880100" cy="1754505"/>
            <wp:effectExtent l="0" t="0" r="6350" b="0"/>
            <wp:wrapTight wrapText="bothSides">
              <wp:wrapPolygon edited="0">
                <wp:start x="0" y="0"/>
                <wp:lineTo x="0" y="21342"/>
                <wp:lineTo x="21553" y="21342"/>
                <wp:lineTo x="21553" y="0"/>
                <wp:lineTo x="0" y="0"/>
              </wp:wrapPolygon>
            </wp:wrapTight>
            <wp:docPr id="4" name="Picture 4" descr="Ass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3F" w:rsidRPr="0099001E">
        <w:rPr>
          <w:rFonts w:eastAsia="Times New Roman" w:cs="Arial"/>
          <w:noProof/>
          <w:color w:val="122B42"/>
          <w:lang w:eastAsia="en-GB"/>
        </w:rPr>
        <w:drawing>
          <wp:inline distT="0" distB="0" distL="0" distR="0" wp14:anchorId="21105E2F" wp14:editId="0BF9EEF8">
            <wp:extent cx="2849245" cy="2392045"/>
            <wp:effectExtent l="0" t="0" r="8255" b="8255"/>
            <wp:docPr id="3" name="Picture 3" descr="Graduated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duated appro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245" cy="2392045"/>
                    </a:xfrm>
                    <a:prstGeom prst="rect">
                      <a:avLst/>
                    </a:prstGeom>
                    <a:noFill/>
                    <a:ln>
                      <a:noFill/>
                    </a:ln>
                  </pic:spPr>
                </pic:pic>
              </a:graphicData>
            </a:graphic>
          </wp:inline>
        </w:drawing>
      </w:r>
    </w:p>
    <w:p w:rsidR="0012723F" w:rsidRPr="0099001E" w:rsidRDefault="0012723F" w:rsidP="00833BCA">
      <w:pPr>
        <w:spacing w:after="300" w:line="300" w:lineRule="atLeast"/>
        <w:ind w:left="225" w:right="75"/>
        <w:jc w:val="both"/>
        <w:rPr>
          <w:rFonts w:eastAsia="Times New Roman" w:cs="Arial"/>
          <w:color w:val="122B42"/>
          <w:lang w:val="en-US" w:eastAsia="en-GB"/>
        </w:rPr>
      </w:pPr>
    </w:p>
    <w:p w:rsidR="0012723F" w:rsidRPr="0099001E" w:rsidRDefault="0012723F" w:rsidP="00833BCA">
      <w:pPr>
        <w:spacing w:after="300" w:line="300" w:lineRule="atLeast"/>
        <w:ind w:left="225" w:right="75"/>
        <w:jc w:val="both"/>
        <w:rPr>
          <w:rFonts w:eastAsia="Times New Roman" w:cs="Arial"/>
          <w:color w:val="122B42"/>
          <w:lang w:val="en-US" w:eastAsia="en-GB"/>
        </w:rPr>
      </w:pPr>
      <w:r w:rsidRPr="0099001E">
        <w:rPr>
          <w:rFonts w:eastAsia="Times New Roman" w:cs="Arial"/>
          <w:noProof/>
          <w:color w:val="122B42"/>
          <w:lang w:eastAsia="en-GB"/>
        </w:rPr>
        <w:drawing>
          <wp:inline distT="0" distB="0" distL="0" distR="0" wp14:anchorId="70932323" wp14:editId="57B7D76C">
            <wp:extent cx="3700145" cy="1743710"/>
            <wp:effectExtent l="0" t="0" r="0" b="8890"/>
            <wp:docPr id="5" name="Picture 5"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145" cy="1743710"/>
                    </a:xfrm>
                    <a:prstGeom prst="rect">
                      <a:avLst/>
                    </a:prstGeom>
                    <a:noFill/>
                    <a:ln>
                      <a:noFill/>
                    </a:ln>
                  </pic:spPr>
                </pic:pic>
              </a:graphicData>
            </a:graphic>
          </wp:inline>
        </w:drawing>
      </w:r>
    </w:p>
    <w:p w:rsidR="0099001E" w:rsidRDefault="0012723F" w:rsidP="00833BCA">
      <w:pPr>
        <w:spacing w:after="300" w:line="300" w:lineRule="atLeast"/>
        <w:ind w:left="225" w:right="75"/>
        <w:jc w:val="both"/>
        <w:rPr>
          <w:rFonts w:eastAsia="Times New Roman" w:cs="Arial"/>
          <w:color w:val="122B42"/>
          <w:lang w:val="en-US" w:eastAsia="en-GB"/>
        </w:rPr>
      </w:pPr>
      <w:r w:rsidRPr="0099001E">
        <w:rPr>
          <w:rFonts w:eastAsia="Times New Roman" w:cs="Arial"/>
          <w:noProof/>
          <w:color w:val="122B42"/>
          <w:lang w:eastAsia="en-GB"/>
        </w:rPr>
        <w:drawing>
          <wp:inline distT="0" distB="0" distL="0" distR="0" wp14:anchorId="17338F92" wp14:editId="301785B8">
            <wp:extent cx="1924685" cy="914400"/>
            <wp:effectExtent l="0" t="0" r="0" b="0"/>
            <wp:docPr id="6" name="Picture 6" desc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685" cy="914400"/>
                    </a:xfrm>
                    <a:prstGeom prst="rect">
                      <a:avLst/>
                    </a:prstGeom>
                    <a:noFill/>
                    <a:ln>
                      <a:noFill/>
                    </a:ln>
                  </pic:spPr>
                </pic:pic>
              </a:graphicData>
            </a:graphic>
          </wp:inline>
        </w:drawing>
      </w:r>
    </w:p>
    <w:p w:rsidR="0099001E" w:rsidRPr="0099001E" w:rsidRDefault="0012723F" w:rsidP="00833BCA">
      <w:pPr>
        <w:spacing w:after="300" w:line="300" w:lineRule="atLeast"/>
        <w:ind w:right="75"/>
        <w:jc w:val="both"/>
        <w:rPr>
          <w:rFonts w:eastAsia="Times New Roman" w:cs="Arial"/>
          <w:color w:val="122B42"/>
          <w:lang w:val="en-US" w:eastAsia="en-GB"/>
        </w:rPr>
      </w:pPr>
      <w:r w:rsidRPr="0099001E">
        <w:rPr>
          <w:rFonts w:eastAsia="Times New Roman" w:cs="Arial"/>
          <w:color w:val="122B42"/>
          <w:lang w:val="en-US" w:eastAsia="en-GB"/>
        </w:rPr>
        <w:t>Following the assessment and planning, and dependent upon the need, there are a variety of interventions that could be employed to support the child.  Following an identified need, pupils may fit the criteria for one or a combination of interventions.  ”Special educational needs and provision” can be considered as falling under four broad areas.  </w:t>
      </w:r>
    </w:p>
    <w:p w:rsidR="0012723F" w:rsidRPr="0099001E" w:rsidRDefault="00495049" w:rsidP="00833BCA">
      <w:pPr>
        <w:spacing w:before="75" w:after="0" w:line="240" w:lineRule="auto"/>
        <w:jc w:val="both"/>
        <w:outlineLvl w:val="1"/>
        <w:rPr>
          <w:rFonts w:eastAsia="Times New Roman" w:cs="Arial"/>
          <w:caps/>
          <w:color w:val="122B42"/>
          <w:sz w:val="29"/>
          <w:szCs w:val="29"/>
          <w:lang w:val="en-US" w:eastAsia="en-GB"/>
        </w:rPr>
      </w:pPr>
      <w:hyperlink r:id="rId12" w:history="1">
        <w:r w:rsidR="0012723F" w:rsidRPr="0099001E">
          <w:rPr>
            <w:rFonts w:eastAsia="Times New Roman" w:cs="Arial"/>
            <w:caps/>
            <w:color w:val="122B42"/>
            <w:sz w:val="29"/>
            <w:szCs w:val="29"/>
            <w:lang w:val="en-US" w:eastAsia="en-GB"/>
          </w:rPr>
          <w:t>Cognition and Learning</w:t>
        </w:r>
      </w:hyperlink>
    </w:p>
    <w:p w:rsidR="0012723F" w:rsidRPr="0099001E" w:rsidRDefault="00495049" w:rsidP="00833BCA">
      <w:pPr>
        <w:spacing w:before="75" w:after="0" w:line="240" w:lineRule="auto"/>
        <w:jc w:val="both"/>
        <w:outlineLvl w:val="1"/>
        <w:rPr>
          <w:rFonts w:eastAsia="Times New Roman" w:cs="Arial"/>
          <w:caps/>
          <w:color w:val="122B42"/>
          <w:sz w:val="29"/>
          <w:szCs w:val="29"/>
          <w:lang w:val="en-US" w:eastAsia="en-GB"/>
        </w:rPr>
      </w:pPr>
      <w:hyperlink r:id="rId13" w:history="1">
        <w:r w:rsidR="0012723F" w:rsidRPr="0099001E">
          <w:rPr>
            <w:rFonts w:eastAsia="Times New Roman" w:cs="Arial"/>
            <w:caps/>
            <w:color w:val="122B42"/>
            <w:sz w:val="29"/>
            <w:szCs w:val="29"/>
            <w:lang w:val="en-US" w:eastAsia="en-GB"/>
          </w:rPr>
          <w:t>Sensory and/or Physical Needs</w:t>
        </w:r>
      </w:hyperlink>
    </w:p>
    <w:p w:rsidR="0012723F" w:rsidRPr="0099001E" w:rsidRDefault="00495049" w:rsidP="00833BCA">
      <w:pPr>
        <w:spacing w:before="75" w:after="0" w:line="240" w:lineRule="auto"/>
        <w:jc w:val="both"/>
        <w:outlineLvl w:val="1"/>
        <w:rPr>
          <w:rFonts w:eastAsia="Times New Roman" w:cs="Arial"/>
          <w:caps/>
          <w:color w:val="122B42"/>
          <w:sz w:val="29"/>
          <w:szCs w:val="29"/>
          <w:lang w:val="en-US" w:eastAsia="en-GB"/>
        </w:rPr>
      </w:pPr>
      <w:hyperlink r:id="rId14" w:history="1">
        <w:r w:rsidR="0012723F" w:rsidRPr="0099001E">
          <w:rPr>
            <w:rFonts w:eastAsia="Times New Roman" w:cs="Arial"/>
            <w:caps/>
            <w:color w:val="122B42"/>
            <w:sz w:val="29"/>
            <w:szCs w:val="29"/>
            <w:lang w:val="en-US" w:eastAsia="en-GB"/>
          </w:rPr>
          <w:t>Social, Mental and Emotional Health</w:t>
        </w:r>
      </w:hyperlink>
    </w:p>
    <w:p w:rsidR="0012723F" w:rsidRPr="0099001E" w:rsidRDefault="00495049" w:rsidP="00833BCA">
      <w:pPr>
        <w:spacing w:before="75" w:after="0" w:line="240" w:lineRule="auto"/>
        <w:jc w:val="both"/>
        <w:outlineLvl w:val="1"/>
        <w:rPr>
          <w:rFonts w:eastAsia="Times New Roman" w:cs="Arial"/>
          <w:caps/>
          <w:color w:val="122B42"/>
          <w:sz w:val="29"/>
          <w:szCs w:val="29"/>
          <w:lang w:val="en-US" w:eastAsia="en-GB"/>
        </w:rPr>
      </w:pPr>
      <w:hyperlink r:id="rId15" w:history="1">
        <w:r w:rsidR="0012723F" w:rsidRPr="0099001E">
          <w:rPr>
            <w:rFonts w:eastAsia="Times New Roman" w:cs="Arial"/>
            <w:caps/>
            <w:color w:val="122B42"/>
            <w:sz w:val="29"/>
            <w:szCs w:val="29"/>
            <w:lang w:val="en-US" w:eastAsia="en-GB"/>
          </w:rPr>
          <w:t>Communication and Interaction</w:t>
        </w:r>
      </w:hyperlink>
    </w:p>
    <w:p w:rsidR="0099001E" w:rsidRPr="0099001E" w:rsidRDefault="00E77023" w:rsidP="00833BCA">
      <w:pPr>
        <w:spacing w:before="75" w:after="0" w:line="240" w:lineRule="auto"/>
        <w:jc w:val="both"/>
        <w:outlineLvl w:val="1"/>
        <w:rPr>
          <w:rFonts w:eastAsia="Times New Roman" w:cs="Arial"/>
          <w:caps/>
          <w:color w:val="122B42"/>
          <w:sz w:val="29"/>
          <w:szCs w:val="29"/>
          <w:lang w:val="en-US" w:eastAsia="en-GB"/>
        </w:rPr>
      </w:pPr>
      <w:r>
        <w:rPr>
          <w:rFonts w:eastAsia="Times New Roman" w:cs="Arial"/>
          <w:noProof/>
          <w:color w:val="122B42"/>
          <w:lang w:eastAsia="en-GB"/>
        </w:rPr>
        <w:drawing>
          <wp:inline distT="0" distB="0" distL="0" distR="0">
            <wp:extent cx="5486400" cy="3457575"/>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2723F" w:rsidRDefault="0012723F" w:rsidP="00833BCA">
      <w:pPr>
        <w:spacing w:after="300" w:line="300" w:lineRule="atLeast"/>
        <w:ind w:left="225" w:right="75"/>
        <w:jc w:val="both"/>
        <w:rPr>
          <w:rFonts w:eastAsia="Times New Roman" w:cs="Arial"/>
          <w:color w:val="122B42"/>
          <w:lang w:val="en-US" w:eastAsia="en-GB"/>
        </w:rPr>
      </w:pPr>
    </w:p>
    <w:p w:rsidR="00AB1F36" w:rsidRPr="00AB1F36" w:rsidRDefault="00AB1F36" w:rsidP="00AB1F36">
      <w:pPr>
        <w:autoSpaceDE w:val="0"/>
        <w:autoSpaceDN w:val="0"/>
        <w:adjustRightInd w:val="0"/>
        <w:spacing w:after="0" w:line="240" w:lineRule="auto"/>
        <w:rPr>
          <w:rFonts w:cs="TT15Ct00"/>
          <w:color w:val="122B42"/>
        </w:rPr>
      </w:pPr>
      <w:r w:rsidRPr="00AB1F36">
        <w:rPr>
          <w:rFonts w:cs="TT15Ct00"/>
          <w:color w:val="122B42"/>
        </w:rPr>
        <w:t>If you need any further information regarding our local offer, please contact our Special Educational</w:t>
      </w:r>
    </w:p>
    <w:p w:rsidR="0099001E" w:rsidRPr="00AB1F36" w:rsidRDefault="00AB1F36" w:rsidP="00AB1F36">
      <w:pPr>
        <w:autoSpaceDE w:val="0"/>
        <w:autoSpaceDN w:val="0"/>
        <w:adjustRightInd w:val="0"/>
        <w:spacing w:after="0" w:line="240" w:lineRule="auto"/>
        <w:rPr>
          <w:rFonts w:eastAsia="Times New Roman" w:cs="Arial"/>
          <w:color w:val="122B42"/>
          <w:lang w:val="en-US" w:eastAsia="en-GB"/>
        </w:rPr>
      </w:pPr>
      <w:r w:rsidRPr="00AB1F36">
        <w:rPr>
          <w:rFonts w:cs="TT15Ct00"/>
          <w:color w:val="122B42"/>
        </w:rPr>
        <w:t xml:space="preserve">Needs Co-ordinator (SENCO) </w:t>
      </w:r>
      <w:r>
        <w:rPr>
          <w:rFonts w:cs="TT15Ct00"/>
          <w:color w:val="122B42"/>
        </w:rPr>
        <w:t>Mrs Michelle Ashby</w:t>
      </w:r>
      <w:r w:rsidRPr="00AB1F36">
        <w:rPr>
          <w:rFonts w:cs="TT15Ct00"/>
          <w:color w:val="122B42"/>
        </w:rPr>
        <w:t xml:space="preserve"> (contact by email </w:t>
      </w:r>
      <w:r>
        <w:rPr>
          <w:rFonts w:cs="TT15Ct00"/>
          <w:color w:val="122B42"/>
        </w:rPr>
        <w:t xml:space="preserve">via </w:t>
      </w:r>
      <w:hyperlink r:id="rId21" w:history="1">
        <w:r w:rsidRPr="00E310E8">
          <w:rPr>
            <w:rStyle w:val="Hyperlink"/>
            <w:rFonts w:cs="TT15Ct00"/>
          </w:rPr>
          <w:t>admin@woodborough.wilts.sch.uk</w:t>
        </w:r>
      </w:hyperlink>
      <w:r>
        <w:rPr>
          <w:rFonts w:cs="TT15Ct00"/>
          <w:color w:val="122B42"/>
        </w:rPr>
        <w:t xml:space="preserve"> </w:t>
      </w:r>
      <w:r w:rsidRPr="00AB1F36">
        <w:rPr>
          <w:rFonts w:cs="TT15Ct00"/>
          <w:color w:val="122B42"/>
        </w:rPr>
        <w:t xml:space="preserve"> or telephone </w:t>
      </w:r>
      <w:r>
        <w:rPr>
          <w:rFonts w:cs="TT15Ct00"/>
          <w:color w:val="122B42"/>
        </w:rPr>
        <w:t>01672 851305</w:t>
      </w:r>
      <w:r w:rsidRPr="00AB1F36">
        <w:rPr>
          <w:rFonts w:cs="TT15Ct00"/>
          <w:color w:val="122B42"/>
        </w:rPr>
        <w:t>).</w:t>
      </w:r>
    </w:p>
    <w:p w:rsidR="0099001E" w:rsidRDefault="0099001E" w:rsidP="00833BCA">
      <w:pPr>
        <w:spacing w:after="300" w:line="300" w:lineRule="atLeast"/>
        <w:ind w:left="225" w:right="75"/>
        <w:jc w:val="both"/>
        <w:rPr>
          <w:rFonts w:eastAsia="Times New Roman" w:cs="Arial"/>
          <w:color w:val="122B42"/>
          <w:lang w:val="en-US" w:eastAsia="en-GB"/>
        </w:rPr>
      </w:pPr>
    </w:p>
    <w:p w:rsidR="0099001E" w:rsidRDefault="0099001E" w:rsidP="00833BCA">
      <w:pPr>
        <w:spacing w:after="300" w:line="300" w:lineRule="atLeast"/>
        <w:ind w:left="225" w:right="75"/>
        <w:jc w:val="both"/>
        <w:rPr>
          <w:rFonts w:eastAsia="Times New Roman" w:cs="Arial"/>
          <w:color w:val="122B42"/>
          <w:lang w:val="en-US" w:eastAsia="en-GB"/>
        </w:rPr>
      </w:pPr>
    </w:p>
    <w:p w:rsidR="0099001E" w:rsidRDefault="0099001E" w:rsidP="00833BCA">
      <w:pPr>
        <w:spacing w:after="300" w:line="300" w:lineRule="atLeast"/>
        <w:ind w:left="225" w:right="75"/>
        <w:jc w:val="both"/>
        <w:rPr>
          <w:rFonts w:eastAsia="Times New Roman" w:cs="Arial"/>
          <w:color w:val="122B42"/>
          <w:lang w:val="en-US" w:eastAsia="en-GB"/>
        </w:rPr>
      </w:pPr>
    </w:p>
    <w:p w:rsidR="0099001E" w:rsidRDefault="0099001E" w:rsidP="00833BCA">
      <w:pPr>
        <w:spacing w:after="300" w:line="300" w:lineRule="atLeast"/>
        <w:ind w:left="225" w:right="75"/>
        <w:jc w:val="both"/>
        <w:rPr>
          <w:rFonts w:eastAsia="Times New Roman" w:cs="Arial"/>
          <w:color w:val="122B42"/>
          <w:lang w:val="en-US" w:eastAsia="en-GB"/>
        </w:rPr>
      </w:pPr>
    </w:p>
    <w:p w:rsidR="0018574C" w:rsidRDefault="0018574C" w:rsidP="00833BCA">
      <w:pPr>
        <w:spacing w:after="300" w:line="300" w:lineRule="atLeast"/>
        <w:ind w:right="75"/>
        <w:jc w:val="both"/>
        <w:rPr>
          <w:rFonts w:eastAsia="Times New Roman" w:cs="Arial"/>
          <w:color w:val="122B42"/>
          <w:lang w:val="en-US" w:eastAsia="en-GB"/>
        </w:rPr>
      </w:pPr>
    </w:p>
    <w:p w:rsidR="00101C5C" w:rsidRDefault="00101C5C" w:rsidP="00833BCA">
      <w:pPr>
        <w:spacing w:after="300" w:line="300" w:lineRule="atLeast"/>
        <w:ind w:right="75"/>
        <w:jc w:val="both"/>
        <w:rPr>
          <w:rFonts w:eastAsia="Times New Roman" w:cs="Arial"/>
          <w:color w:val="122B42"/>
          <w:lang w:val="en-US" w:eastAsia="en-GB"/>
        </w:rPr>
      </w:pPr>
    </w:p>
    <w:p w:rsidR="0099001E" w:rsidRPr="0018574C" w:rsidRDefault="0099001E" w:rsidP="00833BCA">
      <w:pPr>
        <w:spacing w:after="300" w:line="300" w:lineRule="atLeast"/>
        <w:ind w:right="75"/>
        <w:jc w:val="both"/>
        <w:rPr>
          <w:rFonts w:eastAsia="Times New Roman" w:cs="Arial"/>
          <w:b/>
          <w:color w:val="122B42"/>
          <w:lang w:val="en-US" w:eastAsia="en-GB"/>
        </w:rPr>
      </w:pPr>
      <w:r w:rsidRPr="001A3FBE">
        <w:rPr>
          <w:rFonts w:eastAsia="Times New Roman" w:cs="Arial"/>
          <w:b/>
          <w:color w:val="122B42"/>
          <w:lang w:val="en-US" w:eastAsia="en-GB"/>
        </w:rPr>
        <w:t>Appendix 2</w:t>
      </w:r>
      <w:r w:rsidR="00FF511E">
        <w:rPr>
          <w:rFonts w:eastAsia="Times New Roman" w:cs="Arial"/>
          <w:b/>
          <w:color w:val="122B42"/>
          <w:lang w:val="en-US" w:eastAsia="en-GB"/>
        </w:rPr>
        <w:tab/>
      </w:r>
      <w:r w:rsidRPr="0018574C">
        <w:rPr>
          <w:b/>
          <w:sz w:val="32"/>
          <w:szCs w:val="32"/>
        </w:rPr>
        <w:t>Special Educational Needs</w:t>
      </w:r>
      <w:r w:rsidR="00FF511E">
        <w:rPr>
          <w:b/>
          <w:sz w:val="32"/>
          <w:szCs w:val="32"/>
        </w:rPr>
        <w:t xml:space="preserve"> and / or Disability </w:t>
      </w:r>
    </w:p>
    <w:p w:rsidR="0099001E" w:rsidRPr="0018574C" w:rsidRDefault="0099001E" w:rsidP="00833BCA">
      <w:pPr>
        <w:shd w:val="clear" w:color="auto" w:fill="FFFFFF"/>
        <w:spacing w:after="0" w:line="240" w:lineRule="auto"/>
        <w:jc w:val="both"/>
        <w:rPr>
          <w:rFonts w:eastAsia="Times New Roman" w:cs="Arial"/>
          <w:b/>
          <w:i/>
          <w:iCs/>
          <w:sz w:val="24"/>
          <w:szCs w:val="24"/>
          <w:lang w:eastAsia="en-GB"/>
        </w:rPr>
      </w:pPr>
      <w:r w:rsidRPr="0018574C">
        <w:rPr>
          <w:rFonts w:eastAsia="Times New Roman" w:cs="Arial"/>
          <w:b/>
          <w:i/>
          <w:iCs/>
          <w:sz w:val="24"/>
          <w:szCs w:val="24"/>
          <w:lang w:eastAsia="en-GB"/>
        </w:rPr>
        <w:t>What are Special Educational Needs</w:t>
      </w:r>
      <w:r w:rsidR="00FF511E">
        <w:rPr>
          <w:rFonts w:eastAsia="Times New Roman" w:cs="Arial"/>
          <w:b/>
          <w:i/>
          <w:iCs/>
          <w:sz w:val="24"/>
          <w:szCs w:val="24"/>
          <w:lang w:eastAsia="en-GB"/>
        </w:rPr>
        <w:t xml:space="preserve"> and / or </w:t>
      </w:r>
      <w:r w:rsidR="0087620D">
        <w:rPr>
          <w:rFonts w:eastAsia="Times New Roman" w:cs="Arial"/>
          <w:b/>
          <w:i/>
          <w:iCs/>
          <w:sz w:val="24"/>
          <w:szCs w:val="24"/>
          <w:lang w:eastAsia="en-GB"/>
        </w:rPr>
        <w:t xml:space="preserve">Disabilities? </w:t>
      </w:r>
    </w:p>
    <w:p w:rsidR="0099001E" w:rsidRDefault="0099001E" w:rsidP="00833BCA">
      <w:pPr>
        <w:pStyle w:val="Default"/>
        <w:spacing w:after="13"/>
        <w:jc w:val="both"/>
        <w:rPr>
          <w:rFonts w:asciiTheme="minorHAnsi" w:eastAsia="Times New Roman" w:hAnsiTheme="minorHAnsi" w:cs="Arial"/>
          <w:lang w:eastAsia="en-GB"/>
        </w:rPr>
      </w:pPr>
      <w:r w:rsidRPr="00477F2B">
        <w:rPr>
          <w:rFonts w:asciiTheme="minorHAnsi" w:eastAsia="Times New Roman" w:hAnsiTheme="minorHAnsi" w:cs="Arial"/>
          <w:i/>
          <w:iCs/>
          <w:lang w:eastAsia="en-GB"/>
        </w:rPr>
        <w:br/>
      </w:r>
      <w:r w:rsidRPr="00477F2B">
        <w:rPr>
          <w:rFonts w:asciiTheme="minorHAnsi" w:eastAsia="Times New Roman" w:hAnsiTheme="minorHAnsi" w:cs="Arial"/>
          <w:lang w:eastAsia="en-GB"/>
        </w:rPr>
        <w:t>Special Educational Needs</w:t>
      </w:r>
      <w:r w:rsidR="00FF511E">
        <w:rPr>
          <w:rFonts w:asciiTheme="minorHAnsi" w:eastAsia="Times New Roman" w:hAnsiTheme="minorHAnsi" w:cs="Arial"/>
          <w:lang w:eastAsia="en-GB"/>
        </w:rPr>
        <w:t xml:space="preserve"> </w:t>
      </w:r>
      <w:r w:rsidR="0087620D">
        <w:rPr>
          <w:rFonts w:asciiTheme="minorHAnsi" w:eastAsia="Times New Roman" w:hAnsiTheme="minorHAnsi" w:cs="Arial"/>
          <w:lang w:eastAsia="en-GB"/>
        </w:rPr>
        <w:t>and /</w:t>
      </w:r>
      <w:r w:rsidR="00FF511E">
        <w:rPr>
          <w:rFonts w:asciiTheme="minorHAnsi" w:eastAsia="Times New Roman" w:hAnsiTheme="minorHAnsi" w:cs="Arial"/>
          <w:lang w:eastAsia="en-GB"/>
        </w:rPr>
        <w:t xml:space="preserve"> or Disabilities</w:t>
      </w:r>
      <w:r w:rsidRPr="00477F2B">
        <w:rPr>
          <w:rFonts w:asciiTheme="minorHAnsi" w:eastAsia="Times New Roman" w:hAnsiTheme="minorHAnsi" w:cs="Arial"/>
          <w:lang w:eastAsia="en-GB"/>
        </w:rPr>
        <w:t>, or SEN</w:t>
      </w:r>
      <w:r w:rsidR="00FF511E">
        <w:rPr>
          <w:rFonts w:asciiTheme="minorHAnsi" w:eastAsia="Times New Roman" w:hAnsiTheme="minorHAnsi" w:cs="Arial"/>
          <w:lang w:eastAsia="en-GB"/>
        </w:rPr>
        <w:t>D</w:t>
      </w:r>
      <w:r w:rsidRPr="00477F2B">
        <w:rPr>
          <w:rFonts w:asciiTheme="minorHAnsi" w:eastAsia="Times New Roman" w:hAnsiTheme="minorHAnsi" w:cs="Arial"/>
          <w:lang w:eastAsia="en-GB"/>
        </w:rPr>
        <w:t>, is a term that is used to describe pupils who have needs over and above those that can be met by good quality classroom teaching. These needs may be within</w:t>
      </w:r>
      <w:r>
        <w:rPr>
          <w:rFonts w:asciiTheme="minorHAnsi" w:eastAsia="Times New Roman" w:hAnsiTheme="minorHAnsi" w:cs="Arial"/>
          <w:lang w:eastAsia="en-GB"/>
        </w:rPr>
        <w:t>:</w:t>
      </w:r>
      <w:r w:rsidRPr="00477F2B">
        <w:rPr>
          <w:rFonts w:asciiTheme="minorHAnsi" w:eastAsia="Times New Roman" w:hAnsiTheme="minorHAnsi" w:cs="Arial"/>
          <w:lang w:eastAsia="en-GB"/>
        </w:rPr>
        <w:t xml:space="preserve"> </w:t>
      </w:r>
    </w:p>
    <w:p w:rsidR="0099001E" w:rsidRDefault="0099001E" w:rsidP="00833BCA">
      <w:pPr>
        <w:pStyle w:val="Default"/>
        <w:numPr>
          <w:ilvl w:val="0"/>
          <w:numId w:val="8"/>
        </w:numPr>
        <w:spacing w:after="13"/>
        <w:jc w:val="both"/>
        <w:rPr>
          <w:sz w:val="22"/>
          <w:szCs w:val="22"/>
        </w:rPr>
      </w:pPr>
      <w:r>
        <w:rPr>
          <w:sz w:val="22"/>
          <w:szCs w:val="22"/>
        </w:rPr>
        <w:t xml:space="preserve">Communication and interaction </w:t>
      </w:r>
    </w:p>
    <w:p w:rsidR="0099001E" w:rsidRDefault="0099001E" w:rsidP="00833BCA">
      <w:pPr>
        <w:pStyle w:val="Default"/>
        <w:numPr>
          <w:ilvl w:val="0"/>
          <w:numId w:val="8"/>
        </w:numPr>
        <w:spacing w:after="13"/>
        <w:jc w:val="both"/>
        <w:rPr>
          <w:sz w:val="22"/>
          <w:szCs w:val="22"/>
        </w:rPr>
      </w:pPr>
      <w:r>
        <w:rPr>
          <w:sz w:val="22"/>
          <w:szCs w:val="22"/>
        </w:rPr>
        <w:t xml:space="preserve">Cognition and learning </w:t>
      </w:r>
    </w:p>
    <w:p w:rsidR="0099001E" w:rsidRDefault="0099001E" w:rsidP="00833BCA">
      <w:pPr>
        <w:pStyle w:val="Default"/>
        <w:numPr>
          <w:ilvl w:val="0"/>
          <w:numId w:val="8"/>
        </w:numPr>
        <w:spacing w:after="13"/>
        <w:jc w:val="both"/>
        <w:rPr>
          <w:sz w:val="22"/>
          <w:szCs w:val="22"/>
        </w:rPr>
      </w:pPr>
      <w:r>
        <w:rPr>
          <w:sz w:val="22"/>
          <w:szCs w:val="22"/>
        </w:rPr>
        <w:t xml:space="preserve">Social, mental and emotional health </w:t>
      </w:r>
    </w:p>
    <w:p w:rsidR="0099001E" w:rsidRDefault="0099001E" w:rsidP="00833BCA">
      <w:pPr>
        <w:pStyle w:val="Default"/>
        <w:numPr>
          <w:ilvl w:val="0"/>
          <w:numId w:val="8"/>
        </w:numPr>
        <w:jc w:val="both"/>
        <w:rPr>
          <w:sz w:val="22"/>
          <w:szCs w:val="22"/>
        </w:rPr>
      </w:pPr>
      <w:r>
        <w:rPr>
          <w:sz w:val="22"/>
          <w:szCs w:val="22"/>
        </w:rPr>
        <w:t xml:space="preserve">Sensory and/or physical </w:t>
      </w:r>
    </w:p>
    <w:p w:rsidR="0099001E" w:rsidRDefault="0099001E" w:rsidP="00833BCA">
      <w:pPr>
        <w:shd w:val="clear" w:color="auto" w:fill="FFFFFF"/>
        <w:spacing w:after="0" w:line="240" w:lineRule="auto"/>
        <w:jc w:val="both"/>
        <w:rPr>
          <w:rFonts w:eastAsia="Times New Roman" w:cs="Arial"/>
          <w:sz w:val="24"/>
          <w:szCs w:val="24"/>
          <w:lang w:eastAsia="en-GB"/>
        </w:rPr>
      </w:pPr>
    </w:p>
    <w:p w:rsidR="0099001E" w:rsidRPr="00477F2B" w:rsidRDefault="0099001E" w:rsidP="00833BCA">
      <w:pPr>
        <w:shd w:val="clear" w:color="auto" w:fill="FFFFFF"/>
        <w:spacing w:after="0" w:line="240" w:lineRule="auto"/>
        <w:jc w:val="both"/>
        <w:rPr>
          <w:rFonts w:eastAsia="Times New Roman" w:cs="Arial"/>
          <w:i/>
          <w:iCs/>
          <w:sz w:val="24"/>
          <w:szCs w:val="24"/>
          <w:lang w:eastAsia="en-GB"/>
        </w:rPr>
      </w:pPr>
      <w:r w:rsidRPr="00477F2B">
        <w:rPr>
          <w:rFonts w:eastAsia="Times New Roman" w:cs="Arial"/>
          <w:sz w:val="24"/>
          <w:szCs w:val="24"/>
          <w:lang w:eastAsia="en-GB"/>
        </w:rPr>
        <w:t xml:space="preserve">They may be for a short period or throughout a child’s educational life. They may be identified before a child has even entered school or they may come to be recognised at a specific point in their education. </w:t>
      </w:r>
    </w:p>
    <w:p w:rsidR="0099001E" w:rsidRDefault="001A3FBE" w:rsidP="00833BCA">
      <w:pPr>
        <w:shd w:val="clear" w:color="auto" w:fill="FFFFFF"/>
        <w:spacing w:before="100" w:beforeAutospacing="1" w:after="100" w:afterAutospacing="1" w:line="240" w:lineRule="auto"/>
        <w:jc w:val="both"/>
        <w:rPr>
          <w:rFonts w:eastAsia="Times New Roman" w:cs="Arial"/>
          <w:sz w:val="24"/>
          <w:szCs w:val="24"/>
          <w:lang w:eastAsia="en-GB"/>
        </w:rPr>
      </w:pPr>
      <w:proofErr w:type="spellStart"/>
      <w:r>
        <w:rPr>
          <w:rFonts w:eastAsia="Times New Roman" w:cs="Arial"/>
          <w:iCs/>
          <w:sz w:val="24"/>
          <w:szCs w:val="24"/>
          <w:lang w:eastAsia="en-GB"/>
        </w:rPr>
        <w:t>Woodborough</w:t>
      </w:r>
      <w:proofErr w:type="spellEnd"/>
      <w:r>
        <w:rPr>
          <w:rFonts w:eastAsia="Times New Roman" w:cs="Arial"/>
          <w:iCs/>
          <w:sz w:val="24"/>
          <w:szCs w:val="24"/>
          <w:lang w:eastAsia="en-GB"/>
        </w:rPr>
        <w:t xml:space="preserve"> CE</w:t>
      </w:r>
      <w:r w:rsidR="0099001E" w:rsidRPr="00477F2B">
        <w:rPr>
          <w:rFonts w:eastAsia="Times New Roman" w:cs="Arial"/>
          <w:sz w:val="24"/>
          <w:szCs w:val="24"/>
          <w:lang w:eastAsia="en-GB"/>
        </w:rPr>
        <w:t xml:space="preserve"> Primary School is proud of the work it does with all its pupils and we have significant strengths working with children with special needs. We build self-esteem with positive learning experiences and successfully involve children with whole school life. We recognise SEN</w:t>
      </w:r>
      <w:r w:rsidR="00FF511E">
        <w:rPr>
          <w:rFonts w:eastAsia="Times New Roman" w:cs="Arial"/>
          <w:sz w:val="24"/>
          <w:szCs w:val="24"/>
          <w:lang w:eastAsia="en-GB"/>
        </w:rPr>
        <w:t xml:space="preserve">D </w:t>
      </w:r>
      <w:r w:rsidR="0099001E" w:rsidRPr="00477F2B">
        <w:rPr>
          <w:rFonts w:eastAsia="Times New Roman" w:cs="Arial"/>
          <w:sz w:val="24"/>
          <w:szCs w:val="24"/>
          <w:lang w:eastAsia="en-GB"/>
        </w:rPr>
        <w:t xml:space="preserve">with the intention of addressing unmet needs; and enabling children to have an ability to engage, and develop skills and knowledge to achieve, succeed and even excel beyond their potential across all areas of the curriculum. </w:t>
      </w:r>
      <w:r w:rsidR="0099001E" w:rsidRPr="00477F2B">
        <w:rPr>
          <w:rFonts w:eastAsia="Times New Roman" w:cs="Arial"/>
          <w:sz w:val="24"/>
          <w:szCs w:val="24"/>
          <w:lang w:eastAsia="en-GB"/>
        </w:rPr>
        <w:br/>
        <w:t>We follow the guidelines set out in the 2014 Code of Practice for SEN</w:t>
      </w:r>
      <w:r w:rsidR="00FF511E">
        <w:rPr>
          <w:rFonts w:eastAsia="Times New Roman" w:cs="Arial"/>
          <w:sz w:val="24"/>
          <w:szCs w:val="24"/>
          <w:lang w:eastAsia="en-GB"/>
        </w:rPr>
        <w:t>D</w:t>
      </w:r>
      <w:r w:rsidR="0099001E" w:rsidRPr="00477F2B">
        <w:rPr>
          <w:rFonts w:eastAsia="Times New Roman" w:cs="Arial"/>
          <w:sz w:val="24"/>
          <w:szCs w:val="24"/>
          <w:lang w:eastAsia="en-GB"/>
        </w:rPr>
        <w:t>. Teaching staff continually strive to fully understand their pupils and comprehensively meet their needs.</w:t>
      </w:r>
    </w:p>
    <w:tbl>
      <w:tblPr>
        <w:tblStyle w:val="TableGrid"/>
        <w:tblpPr w:leftFromText="180" w:rightFromText="180" w:vertAnchor="text" w:horzAnchor="margin" w:tblpY="322"/>
        <w:tblW w:w="0" w:type="auto"/>
        <w:tblLook w:val="04A0" w:firstRow="1" w:lastRow="0" w:firstColumn="1" w:lastColumn="0" w:noHBand="0" w:noVBand="1"/>
      </w:tblPr>
      <w:tblGrid>
        <w:gridCol w:w="4509"/>
        <w:gridCol w:w="4507"/>
      </w:tblGrid>
      <w:tr w:rsidR="0018574C" w:rsidTr="0018574C">
        <w:tc>
          <w:tcPr>
            <w:tcW w:w="4509" w:type="dxa"/>
          </w:tcPr>
          <w:p w:rsidR="0018574C" w:rsidRPr="004B6F26" w:rsidRDefault="0018574C" w:rsidP="00833BCA">
            <w:pPr>
              <w:spacing w:before="100" w:beforeAutospacing="1" w:after="100" w:afterAutospacing="1"/>
              <w:jc w:val="both"/>
              <w:rPr>
                <w:rFonts w:eastAsia="Times New Roman" w:cs="Arial"/>
                <w:b/>
                <w:sz w:val="24"/>
                <w:szCs w:val="24"/>
                <w:lang w:eastAsia="en-GB"/>
              </w:rPr>
            </w:pPr>
            <w:r w:rsidRPr="004B6F26">
              <w:rPr>
                <w:rFonts w:eastAsia="Times New Roman" w:cs="Arial"/>
                <w:b/>
                <w:sz w:val="24"/>
                <w:szCs w:val="24"/>
                <w:lang w:eastAsia="en-GB"/>
              </w:rPr>
              <w:t>Concern</w:t>
            </w:r>
          </w:p>
        </w:tc>
        <w:tc>
          <w:tcPr>
            <w:tcW w:w="4507" w:type="dxa"/>
          </w:tcPr>
          <w:p w:rsidR="0018574C" w:rsidRDefault="0018574C" w:rsidP="00FF511E">
            <w:pPr>
              <w:spacing w:before="100" w:beforeAutospacing="1" w:after="100" w:afterAutospacing="1"/>
              <w:jc w:val="both"/>
              <w:rPr>
                <w:rFonts w:eastAsia="Times New Roman" w:cs="Arial"/>
                <w:sz w:val="24"/>
                <w:szCs w:val="24"/>
                <w:lang w:eastAsia="en-GB"/>
              </w:rPr>
            </w:pPr>
            <w:r>
              <w:rPr>
                <w:rFonts w:eastAsia="Times New Roman" w:cs="Arial"/>
                <w:sz w:val="24"/>
                <w:szCs w:val="24"/>
                <w:lang w:eastAsia="en-GB"/>
              </w:rPr>
              <w:t xml:space="preserve">If the class teacher or parent identifies a concern, the </w:t>
            </w:r>
            <w:r w:rsidR="00833BCA">
              <w:rPr>
                <w:rFonts w:eastAsia="Times New Roman" w:cs="Arial"/>
                <w:sz w:val="24"/>
                <w:szCs w:val="24"/>
                <w:lang w:eastAsia="en-GB"/>
              </w:rPr>
              <w:t>SENCO</w:t>
            </w:r>
            <w:r>
              <w:rPr>
                <w:rFonts w:eastAsia="Times New Roman" w:cs="Arial"/>
                <w:sz w:val="24"/>
                <w:szCs w:val="24"/>
                <w:lang w:eastAsia="en-GB"/>
              </w:rPr>
              <w:t xml:space="preserve"> will liaise with the class teacher over a Wiltshire Indicators of Progress (WIPD) assessment. T</w:t>
            </w:r>
            <w:r w:rsidR="00FF511E">
              <w:rPr>
                <w:rFonts w:eastAsia="Times New Roman" w:cs="Arial"/>
                <w:sz w:val="24"/>
                <w:szCs w:val="24"/>
                <w:lang w:eastAsia="en-GB"/>
              </w:rPr>
              <w:t>his process is designed to highl</w:t>
            </w:r>
            <w:r>
              <w:rPr>
                <w:rFonts w:eastAsia="Times New Roman" w:cs="Arial"/>
                <w:sz w:val="24"/>
                <w:szCs w:val="24"/>
                <w:lang w:eastAsia="en-GB"/>
              </w:rPr>
              <w:t>ight any area of need.</w:t>
            </w:r>
          </w:p>
        </w:tc>
      </w:tr>
      <w:tr w:rsidR="0018574C" w:rsidTr="0018574C">
        <w:tc>
          <w:tcPr>
            <w:tcW w:w="4509" w:type="dxa"/>
          </w:tcPr>
          <w:p w:rsidR="0018574C" w:rsidRDefault="0018574C" w:rsidP="00833BCA">
            <w:pPr>
              <w:spacing w:before="100" w:beforeAutospacing="1" w:after="100" w:afterAutospacing="1"/>
              <w:jc w:val="both"/>
              <w:rPr>
                <w:rFonts w:eastAsia="Times New Roman" w:cs="Arial"/>
                <w:sz w:val="24"/>
                <w:szCs w:val="24"/>
                <w:lang w:eastAsia="en-GB"/>
              </w:rPr>
            </w:pPr>
            <w:r w:rsidRPr="004B6F26">
              <w:rPr>
                <w:rFonts w:eastAsia="Times New Roman" w:cs="Arial"/>
                <w:b/>
                <w:sz w:val="24"/>
                <w:szCs w:val="24"/>
                <w:lang w:eastAsia="en-GB"/>
              </w:rPr>
              <w:t>SEN Support</w:t>
            </w:r>
            <w:r>
              <w:rPr>
                <w:rFonts w:eastAsia="Times New Roman" w:cs="Arial"/>
                <w:sz w:val="24"/>
                <w:szCs w:val="24"/>
                <w:lang w:eastAsia="en-GB"/>
              </w:rPr>
              <w:t xml:space="preserve"> (</w:t>
            </w:r>
            <w:r w:rsidR="00FF511E">
              <w:rPr>
                <w:rFonts w:eastAsia="Times New Roman" w:cs="Arial"/>
                <w:sz w:val="24"/>
                <w:szCs w:val="24"/>
                <w:lang w:eastAsia="en-GB"/>
              </w:rPr>
              <w:t xml:space="preserve">formerly </w:t>
            </w:r>
            <w:r>
              <w:rPr>
                <w:rFonts w:eastAsia="Times New Roman" w:cs="Arial"/>
                <w:sz w:val="24"/>
                <w:szCs w:val="24"/>
                <w:lang w:eastAsia="en-GB"/>
              </w:rPr>
              <w:t>School Action/School Action Plus)</w:t>
            </w:r>
          </w:p>
        </w:tc>
        <w:tc>
          <w:tcPr>
            <w:tcW w:w="4507" w:type="dxa"/>
          </w:tcPr>
          <w:p w:rsidR="0018574C" w:rsidRDefault="0018574C" w:rsidP="00833BCA">
            <w:pPr>
              <w:spacing w:before="100" w:beforeAutospacing="1" w:after="100" w:afterAutospacing="1"/>
              <w:jc w:val="both"/>
              <w:rPr>
                <w:rFonts w:eastAsia="Times New Roman" w:cs="Arial"/>
                <w:sz w:val="24"/>
                <w:szCs w:val="24"/>
                <w:lang w:eastAsia="en-GB"/>
              </w:rPr>
            </w:pPr>
            <w:r>
              <w:rPr>
                <w:rFonts w:eastAsia="Times New Roman" w:cs="Arial"/>
                <w:sz w:val="24"/>
                <w:szCs w:val="24"/>
                <w:lang w:eastAsia="en-GB"/>
              </w:rPr>
              <w:t xml:space="preserve">Children who are identified with learning needs will become part of a single category known as SEN Support. Their progress will be monitored by the class teacher and </w:t>
            </w:r>
            <w:r w:rsidR="00833BCA">
              <w:rPr>
                <w:rFonts w:eastAsia="Times New Roman" w:cs="Arial"/>
                <w:sz w:val="24"/>
                <w:szCs w:val="24"/>
                <w:lang w:eastAsia="en-GB"/>
              </w:rPr>
              <w:t>SENCO</w:t>
            </w:r>
            <w:r>
              <w:rPr>
                <w:rFonts w:eastAsia="Times New Roman" w:cs="Arial"/>
                <w:sz w:val="24"/>
                <w:szCs w:val="24"/>
                <w:lang w:eastAsia="en-GB"/>
              </w:rPr>
              <w:t xml:space="preserve"> and they will compile a one page profile to accompany their IEP in conjunction with their teacher.</w:t>
            </w:r>
          </w:p>
        </w:tc>
      </w:tr>
      <w:tr w:rsidR="0018574C" w:rsidTr="0018574C">
        <w:tc>
          <w:tcPr>
            <w:tcW w:w="4509" w:type="dxa"/>
          </w:tcPr>
          <w:p w:rsidR="0018574C" w:rsidRDefault="0018574C" w:rsidP="00833BCA">
            <w:pPr>
              <w:spacing w:before="100" w:beforeAutospacing="1" w:after="100" w:afterAutospacing="1"/>
              <w:jc w:val="both"/>
              <w:rPr>
                <w:rFonts w:eastAsia="Times New Roman" w:cs="Arial"/>
                <w:sz w:val="24"/>
                <w:szCs w:val="24"/>
                <w:lang w:eastAsia="en-GB"/>
              </w:rPr>
            </w:pPr>
            <w:r w:rsidRPr="004B6F26">
              <w:rPr>
                <w:rFonts w:eastAsia="Times New Roman" w:cs="Arial"/>
                <w:b/>
                <w:sz w:val="24"/>
                <w:szCs w:val="24"/>
                <w:lang w:eastAsia="en-GB"/>
              </w:rPr>
              <w:t>Education and Health Care Plan</w:t>
            </w:r>
            <w:r>
              <w:rPr>
                <w:rFonts w:eastAsia="Times New Roman" w:cs="Arial"/>
                <w:sz w:val="24"/>
                <w:szCs w:val="24"/>
                <w:lang w:eastAsia="en-GB"/>
              </w:rPr>
              <w:t xml:space="preserve"> (Statutory Assessment)</w:t>
            </w:r>
          </w:p>
        </w:tc>
        <w:tc>
          <w:tcPr>
            <w:tcW w:w="4507" w:type="dxa"/>
          </w:tcPr>
          <w:p w:rsidR="0018574C" w:rsidRDefault="0018574C" w:rsidP="00833BCA">
            <w:pPr>
              <w:spacing w:before="100" w:beforeAutospacing="1" w:after="100" w:afterAutospacing="1"/>
              <w:jc w:val="both"/>
              <w:rPr>
                <w:rFonts w:eastAsia="Times New Roman" w:cs="Arial"/>
                <w:sz w:val="24"/>
                <w:szCs w:val="24"/>
                <w:lang w:eastAsia="en-GB"/>
              </w:rPr>
            </w:pPr>
            <w:r>
              <w:rPr>
                <w:rFonts w:eastAsia="Times New Roman" w:cs="Arial"/>
                <w:sz w:val="24"/>
                <w:szCs w:val="24"/>
                <w:lang w:eastAsia="en-GB"/>
              </w:rPr>
              <w:t xml:space="preserve">The EHCP replaces the ‘Statement of Special Educational Needs’. Personnel from the local authority will liaise with the </w:t>
            </w:r>
            <w:r w:rsidR="00833BCA">
              <w:rPr>
                <w:rFonts w:eastAsia="Times New Roman" w:cs="Arial"/>
                <w:sz w:val="24"/>
                <w:szCs w:val="24"/>
                <w:lang w:eastAsia="en-GB"/>
              </w:rPr>
              <w:t>SENCO</w:t>
            </w:r>
            <w:r>
              <w:rPr>
                <w:rFonts w:eastAsia="Times New Roman" w:cs="Arial"/>
                <w:sz w:val="24"/>
                <w:szCs w:val="24"/>
                <w:lang w:eastAsia="en-GB"/>
              </w:rPr>
              <w:t xml:space="preserve"> and class teacher over the child’s provision. All professionals that support the child will meet with their family for the annual review in the Spring term.</w:t>
            </w:r>
          </w:p>
        </w:tc>
      </w:tr>
    </w:tbl>
    <w:p w:rsidR="0099001E" w:rsidRPr="0018574C" w:rsidRDefault="0099001E" w:rsidP="00833BCA">
      <w:pPr>
        <w:shd w:val="clear" w:color="auto" w:fill="FFFFFF"/>
        <w:spacing w:before="100" w:beforeAutospacing="1" w:after="100" w:afterAutospacing="1" w:line="240" w:lineRule="auto"/>
        <w:jc w:val="both"/>
        <w:rPr>
          <w:rFonts w:eastAsia="Times New Roman" w:cs="Arial"/>
          <w:b/>
          <w:sz w:val="24"/>
          <w:szCs w:val="24"/>
          <w:lang w:eastAsia="en-GB"/>
        </w:rPr>
      </w:pPr>
      <w:r w:rsidRPr="0018574C">
        <w:rPr>
          <w:rFonts w:eastAsia="Times New Roman" w:cs="Arial"/>
          <w:b/>
          <w:sz w:val="24"/>
          <w:szCs w:val="24"/>
          <w:lang w:eastAsia="en-GB"/>
        </w:rPr>
        <w:t>Continuum of Support</w:t>
      </w:r>
    </w:p>
    <w:p w:rsidR="00321029" w:rsidRDefault="00321029" w:rsidP="00833BCA">
      <w:pPr>
        <w:shd w:val="clear" w:color="auto" w:fill="FFFFFF"/>
        <w:spacing w:before="100" w:beforeAutospacing="1" w:after="100" w:afterAutospacing="1" w:line="240" w:lineRule="auto"/>
        <w:jc w:val="both"/>
        <w:rPr>
          <w:rFonts w:eastAsia="Times New Roman" w:cs="Arial"/>
          <w:sz w:val="24"/>
          <w:szCs w:val="24"/>
          <w:lang w:eastAsia="en-GB"/>
        </w:rPr>
      </w:pPr>
    </w:p>
    <w:p w:rsidR="0099001E" w:rsidRPr="00477F2B" w:rsidRDefault="0099001E" w:rsidP="00833BCA">
      <w:pPr>
        <w:shd w:val="clear" w:color="auto" w:fill="FFFFFF"/>
        <w:spacing w:before="100" w:beforeAutospacing="1" w:after="100" w:afterAutospacing="1" w:line="240" w:lineRule="auto"/>
        <w:jc w:val="both"/>
        <w:rPr>
          <w:rFonts w:eastAsia="Times New Roman" w:cs="Arial"/>
          <w:sz w:val="24"/>
          <w:szCs w:val="24"/>
          <w:lang w:eastAsia="en-GB"/>
        </w:rPr>
      </w:pPr>
      <w:r>
        <w:rPr>
          <w:rFonts w:eastAsia="Times New Roman" w:cs="Arial"/>
          <w:sz w:val="24"/>
          <w:szCs w:val="24"/>
          <w:lang w:eastAsia="en-GB"/>
        </w:rPr>
        <w:t>Here is some key information for parents regarding the new SEN Code of Practice for 2014:</w:t>
      </w:r>
    </w:p>
    <w:p w:rsidR="0099001E" w:rsidRPr="001A3FBE" w:rsidRDefault="0099001E" w:rsidP="00833BCA">
      <w:pPr>
        <w:shd w:val="clear" w:color="auto" w:fill="FFFFFF"/>
        <w:spacing w:before="100" w:beforeAutospacing="1" w:after="100" w:afterAutospacing="1" w:line="240" w:lineRule="auto"/>
        <w:jc w:val="both"/>
        <w:rPr>
          <w:rFonts w:eastAsia="Times New Roman" w:cs="Arial"/>
          <w:b/>
          <w:i/>
          <w:iCs/>
          <w:sz w:val="24"/>
          <w:szCs w:val="24"/>
          <w:lang w:eastAsia="en-GB"/>
        </w:rPr>
      </w:pPr>
      <w:r w:rsidRPr="001A3FBE">
        <w:rPr>
          <w:rFonts w:eastAsia="Times New Roman" w:cs="Arial"/>
          <w:b/>
          <w:i/>
          <w:iCs/>
          <w:sz w:val="24"/>
          <w:szCs w:val="24"/>
          <w:lang w:eastAsia="en-GB"/>
        </w:rPr>
        <w:t>Why are changes being made to the SEN system?</w:t>
      </w:r>
    </w:p>
    <w:p w:rsidR="0099001E" w:rsidRPr="00A2406A"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The Government is transforming the system for children and young people with special educational needs (SEN), including those who have disabilities, so that services consistently support the best outcomes for them.</w:t>
      </w:r>
    </w:p>
    <w:p w:rsidR="0099001E" w:rsidRPr="00A2406A"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The Children &amp; Families Bill will extend the SEN system from 0 to 25, giving children, young people and their parents’ greater control and choice in decisions and ensuring needs are properly met. There are also changes to the way SEN is funded, as part of school reform.</w:t>
      </w:r>
    </w:p>
    <w:p w:rsidR="0099001E" w:rsidRPr="001A3FBE" w:rsidRDefault="0099001E" w:rsidP="00833BCA">
      <w:pPr>
        <w:shd w:val="clear" w:color="auto" w:fill="FFFFFF"/>
        <w:spacing w:before="100" w:beforeAutospacing="1" w:after="100" w:afterAutospacing="1" w:line="240" w:lineRule="auto"/>
        <w:jc w:val="both"/>
        <w:rPr>
          <w:rFonts w:eastAsia="Times New Roman" w:cs="Arial"/>
          <w:b/>
          <w:i/>
          <w:iCs/>
          <w:sz w:val="24"/>
          <w:szCs w:val="24"/>
          <w:lang w:eastAsia="en-GB"/>
        </w:rPr>
      </w:pPr>
      <w:r w:rsidRPr="001A3FBE">
        <w:rPr>
          <w:rFonts w:eastAsia="Times New Roman" w:cs="Arial"/>
          <w:b/>
          <w:i/>
          <w:iCs/>
          <w:sz w:val="24"/>
          <w:szCs w:val="24"/>
          <w:lang w:eastAsia="en-GB"/>
        </w:rPr>
        <w:t>What do the SEN changes mean for Teachers?</w:t>
      </w:r>
    </w:p>
    <w:p w:rsidR="0099001E" w:rsidRPr="00A2406A"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 xml:space="preserve">Under the draft code, Teachers will be more accountable for the progress of pupils with SEN, even those who receive extra support from specialist staff. If a pupil is not making enough progress, Teachers, </w:t>
      </w:r>
      <w:r w:rsidR="00833BCA">
        <w:rPr>
          <w:rFonts w:eastAsia="Times New Roman" w:cs="Arial"/>
          <w:iCs/>
          <w:sz w:val="24"/>
          <w:szCs w:val="24"/>
          <w:lang w:eastAsia="en-GB"/>
        </w:rPr>
        <w:t>SENCO</w:t>
      </w:r>
      <w:r w:rsidRPr="00A2406A">
        <w:rPr>
          <w:rFonts w:eastAsia="Times New Roman" w:cs="Arial"/>
          <w:iCs/>
          <w:sz w:val="24"/>
          <w:szCs w:val="24"/>
          <w:lang w:eastAsia="en-GB"/>
        </w:rPr>
        <w:t>’s and parents should work together to solve any problems, and to plan targeted support and teaching strategies.</w:t>
      </w:r>
    </w:p>
    <w:p w:rsidR="0099001E" w:rsidRPr="00A2406A"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Teachers should expect to be judged in their appraisals on how well they teach pupils with SEN. It is important that they know how to identify different kinds of SEN and support pupils with different needs.</w:t>
      </w:r>
    </w:p>
    <w:p w:rsidR="0099001E" w:rsidRPr="0018574C" w:rsidRDefault="0099001E" w:rsidP="00833BCA">
      <w:pPr>
        <w:shd w:val="clear" w:color="auto" w:fill="FFFFFF"/>
        <w:spacing w:before="100" w:beforeAutospacing="1" w:after="100" w:afterAutospacing="1" w:line="240" w:lineRule="auto"/>
        <w:jc w:val="both"/>
        <w:rPr>
          <w:rFonts w:eastAsia="Times New Roman" w:cs="Arial"/>
          <w:b/>
          <w:i/>
          <w:iCs/>
          <w:sz w:val="24"/>
          <w:szCs w:val="24"/>
          <w:lang w:eastAsia="en-GB"/>
        </w:rPr>
      </w:pPr>
      <w:r w:rsidRPr="0018574C">
        <w:rPr>
          <w:rFonts w:eastAsia="Times New Roman" w:cs="Arial"/>
          <w:b/>
          <w:i/>
          <w:iCs/>
          <w:sz w:val="24"/>
          <w:szCs w:val="24"/>
          <w:lang w:eastAsia="en-GB"/>
        </w:rPr>
        <w:t>What will replace SEN statements?</w:t>
      </w:r>
    </w:p>
    <w:p w:rsidR="0099001E" w:rsidRPr="00A2406A"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Under the new Code of Practice, Statements of SEN will no longer be produced but will be replaced by educa</w:t>
      </w:r>
      <w:r>
        <w:rPr>
          <w:rFonts w:eastAsia="Times New Roman" w:cs="Arial"/>
          <w:iCs/>
          <w:sz w:val="24"/>
          <w:szCs w:val="24"/>
          <w:lang w:eastAsia="en-GB"/>
        </w:rPr>
        <w:t>tion, health &amp; care plans (EHCP</w:t>
      </w:r>
      <w:r w:rsidRPr="00A2406A">
        <w:rPr>
          <w:rFonts w:eastAsia="Times New Roman" w:cs="Arial"/>
          <w:iCs/>
          <w:sz w:val="24"/>
          <w:szCs w:val="24"/>
          <w:lang w:eastAsia="en-GB"/>
        </w:rPr>
        <w:t>s).</w:t>
      </w:r>
    </w:p>
    <w:p w:rsidR="0099001E" w:rsidRPr="00A2406A"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These will replace statements and learn</w:t>
      </w:r>
      <w:r>
        <w:rPr>
          <w:rFonts w:eastAsia="Times New Roman" w:cs="Arial"/>
          <w:iCs/>
          <w:sz w:val="24"/>
          <w:szCs w:val="24"/>
          <w:lang w:eastAsia="en-GB"/>
        </w:rPr>
        <w:t>ing difficulty assessments (LDA</w:t>
      </w:r>
      <w:r w:rsidRPr="00A2406A">
        <w:rPr>
          <w:rFonts w:eastAsia="Times New Roman" w:cs="Arial"/>
          <w:iCs/>
          <w:sz w:val="24"/>
          <w:szCs w:val="24"/>
          <w:lang w:eastAsia="en-GB"/>
        </w:rPr>
        <w:t>s) and will stay in place up to the age of 25, wherever a young person stays in education and still has needs that require an EHCP, i.e. an EHCP will continue only for young people who choose to stay in education or training.</w:t>
      </w:r>
    </w:p>
    <w:p w:rsidR="0099001E" w:rsidRDefault="0099001E" w:rsidP="00833BCA">
      <w:pPr>
        <w:shd w:val="clear" w:color="auto" w:fill="FFFFFF"/>
        <w:spacing w:before="100" w:beforeAutospacing="1" w:after="100" w:afterAutospacing="1" w:line="240" w:lineRule="auto"/>
        <w:jc w:val="both"/>
        <w:rPr>
          <w:rFonts w:eastAsia="Times New Roman" w:cs="Arial"/>
          <w:iCs/>
          <w:sz w:val="24"/>
          <w:szCs w:val="24"/>
          <w:lang w:eastAsia="en-GB"/>
        </w:rPr>
      </w:pPr>
      <w:r w:rsidRPr="00A2406A">
        <w:rPr>
          <w:rFonts w:eastAsia="Times New Roman" w:cs="Arial"/>
          <w:iCs/>
          <w:sz w:val="24"/>
          <w:szCs w:val="24"/>
          <w:lang w:eastAsia="en-GB"/>
        </w:rPr>
        <w:t>For most young people this will be to go to further education (college</w:t>
      </w:r>
      <w:r>
        <w:rPr>
          <w:rFonts w:eastAsia="Times New Roman" w:cs="Arial"/>
          <w:iCs/>
          <w:sz w:val="24"/>
          <w:szCs w:val="24"/>
          <w:lang w:eastAsia="en-GB"/>
        </w:rPr>
        <w:t>), or to get an apprenticeship.</w:t>
      </w:r>
    </w:p>
    <w:p w:rsidR="0099001E" w:rsidRPr="0018574C" w:rsidRDefault="0099001E" w:rsidP="00833BCA">
      <w:pPr>
        <w:shd w:val="clear" w:color="auto" w:fill="FFFFFF"/>
        <w:spacing w:before="100" w:beforeAutospacing="1" w:after="100" w:afterAutospacing="1" w:line="240" w:lineRule="auto"/>
        <w:jc w:val="both"/>
        <w:rPr>
          <w:rFonts w:eastAsia="Times New Roman" w:cs="Arial"/>
          <w:b/>
          <w:iCs/>
          <w:sz w:val="24"/>
          <w:szCs w:val="24"/>
          <w:lang w:eastAsia="en-GB"/>
        </w:rPr>
      </w:pPr>
      <w:r w:rsidRPr="0018574C">
        <w:rPr>
          <w:rFonts w:eastAsia="Times New Roman" w:cs="Arial"/>
          <w:b/>
          <w:i/>
          <w:iCs/>
          <w:sz w:val="24"/>
          <w:szCs w:val="24"/>
          <w:lang w:eastAsia="en-GB"/>
        </w:rPr>
        <w:t>When will statements be replaced by EHCPs?</w:t>
      </w:r>
    </w:p>
    <w:p w:rsidR="0099001E" w:rsidRDefault="0099001E" w:rsidP="00833BCA">
      <w:pPr>
        <w:jc w:val="both"/>
        <w:rPr>
          <w:rFonts w:eastAsia="Times New Roman" w:cs="Arial"/>
          <w:iCs/>
          <w:sz w:val="24"/>
          <w:szCs w:val="24"/>
          <w:lang w:eastAsia="en-GB"/>
        </w:rPr>
      </w:pPr>
      <w:r>
        <w:rPr>
          <w:rFonts w:eastAsia="Times New Roman" w:cs="Arial"/>
          <w:iCs/>
          <w:sz w:val="24"/>
          <w:szCs w:val="24"/>
          <w:lang w:eastAsia="en-GB"/>
        </w:rPr>
        <w:t>Each child will transition from a statement to an EHCP upon their next annual review meeting.</w:t>
      </w:r>
    </w:p>
    <w:p w:rsidR="0099001E" w:rsidRPr="0018574C" w:rsidRDefault="0099001E" w:rsidP="00833BCA">
      <w:pPr>
        <w:jc w:val="both"/>
        <w:rPr>
          <w:rFonts w:eastAsia="Times New Roman" w:cs="Arial"/>
          <w:b/>
          <w:i/>
          <w:iCs/>
          <w:sz w:val="24"/>
          <w:szCs w:val="24"/>
          <w:lang w:eastAsia="en-GB"/>
        </w:rPr>
      </w:pPr>
      <w:r w:rsidRPr="0018574C">
        <w:rPr>
          <w:rFonts w:eastAsia="Times New Roman" w:cs="Arial"/>
          <w:b/>
          <w:i/>
          <w:iCs/>
          <w:sz w:val="24"/>
          <w:szCs w:val="24"/>
          <w:lang w:eastAsia="en-GB"/>
        </w:rPr>
        <w:t>What will replace School Action and School Action Plus?</w:t>
      </w:r>
    </w:p>
    <w:p w:rsidR="0099001E" w:rsidRDefault="0099001E" w:rsidP="00833BCA">
      <w:pPr>
        <w:jc w:val="both"/>
        <w:rPr>
          <w:rFonts w:eastAsia="Times New Roman" w:cs="Arial"/>
          <w:iCs/>
          <w:sz w:val="24"/>
          <w:szCs w:val="24"/>
          <w:lang w:eastAsia="en-GB"/>
        </w:rPr>
      </w:pPr>
      <w:r>
        <w:rPr>
          <w:rFonts w:eastAsia="Times New Roman" w:cs="Arial"/>
          <w:iCs/>
          <w:sz w:val="24"/>
          <w:szCs w:val="24"/>
          <w:lang w:eastAsia="en-GB"/>
        </w:rPr>
        <w:t>Children who were previously within these categories will now be under one single category known as ‘SEN Support’. In conjunction with their teacher, they will produce a one page profile known as a ‘My Plan’ which will be attached to their IEP.</w:t>
      </w:r>
    </w:p>
    <w:p w:rsidR="0012723F" w:rsidRPr="0012723F" w:rsidRDefault="0012723F" w:rsidP="00833BCA">
      <w:pPr>
        <w:tabs>
          <w:tab w:val="left" w:pos="1000"/>
        </w:tabs>
        <w:jc w:val="both"/>
      </w:pPr>
    </w:p>
    <w:sectPr w:rsidR="0012723F" w:rsidRPr="0012723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49" w:rsidRDefault="00495049" w:rsidP="00495049">
      <w:pPr>
        <w:spacing w:after="0" w:line="240" w:lineRule="auto"/>
      </w:pPr>
      <w:r>
        <w:separator/>
      </w:r>
    </w:p>
  </w:endnote>
  <w:endnote w:type="continuationSeparator" w:id="0">
    <w:p w:rsidR="00495049" w:rsidRDefault="00495049" w:rsidP="0049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6617"/>
      <w:docPartObj>
        <w:docPartGallery w:val="Page Numbers (Bottom of Page)"/>
        <w:docPartUnique/>
      </w:docPartObj>
    </w:sdtPr>
    <w:sdtEndPr>
      <w:rPr>
        <w:noProof/>
      </w:rPr>
    </w:sdtEndPr>
    <w:sdtContent>
      <w:p w:rsidR="00495049" w:rsidRDefault="004950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95049" w:rsidRDefault="0049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49" w:rsidRDefault="00495049" w:rsidP="00495049">
      <w:pPr>
        <w:spacing w:after="0" w:line="240" w:lineRule="auto"/>
      </w:pPr>
      <w:r>
        <w:separator/>
      </w:r>
    </w:p>
  </w:footnote>
  <w:footnote w:type="continuationSeparator" w:id="0">
    <w:p w:rsidR="00495049" w:rsidRDefault="00495049" w:rsidP="00495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45F"/>
    <w:multiLevelType w:val="hybridMultilevel"/>
    <w:tmpl w:val="320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A6275"/>
    <w:multiLevelType w:val="hybridMultilevel"/>
    <w:tmpl w:val="E9168648"/>
    <w:lvl w:ilvl="0" w:tplc="08090005">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1326C52"/>
    <w:multiLevelType w:val="hybridMultilevel"/>
    <w:tmpl w:val="741E4590"/>
    <w:lvl w:ilvl="0" w:tplc="A2C83E74">
      <w:numFmt w:val="bullet"/>
      <w:lvlText w:val="-"/>
      <w:lvlJc w:val="left"/>
      <w:pPr>
        <w:ind w:left="2149" w:hanging="360"/>
      </w:pPr>
      <w:rPr>
        <w:rFonts w:ascii="Calibri" w:eastAsia="Calibri" w:hAnsi="Calibri" w:cs="Times New Roman"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
    <w:nsid w:val="1502323A"/>
    <w:multiLevelType w:val="hybridMultilevel"/>
    <w:tmpl w:val="7FA08814"/>
    <w:lvl w:ilvl="0" w:tplc="EDAC67E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A61C9"/>
    <w:multiLevelType w:val="hybridMultilevel"/>
    <w:tmpl w:val="36A48528"/>
    <w:lvl w:ilvl="0" w:tplc="08090003">
      <w:start w:val="1"/>
      <w:numFmt w:val="bullet"/>
      <w:lvlText w:val="o"/>
      <w:lvlJc w:val="left"/>
      <w:pPr>
        <w:ind w:left="644" w:hanging="360"/>
      </w:pPr>
      <w:rPr>
        <w:rFonts w:ascii="Courier New" w:hAnsi="Courier New" w:hint="default"/>
        <w:color w:val="auto"/>
      </w:rPr>
    </w:lvl>
    <w:lvl w:ilvl="1" w:tplc="08090003">
      <w:start w:val="1"/>
      <w:numFmt w:val="bullet"/>
      <w:lvlText w:val="o"/>
      <w:lvlJc w:val="left"/>
      <w:pPr>
        <w:ind w:left="1364" w:hanging="360"/>
      </w:pPr>
      <w:rPr>
        <w:rFonts w:ascii="Courier New" w:hAnsi="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173C7B10"/>
    <w:multiLevelType w:val="hybridMultilevel"/>
    <w:tmpl w:val="A4C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549BC"/>
    <w:multiLevelType w:val="hybridMultilevel"/>
    <w:tmpl w:val="B364B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050BBF"/>
    <w:multiLevelType w:val="hybridMultilevel"/>
    <w:tmpl w:val="95E4C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C6E68"/>
    <w:multiLevelType w:val="hybridMultilevel"/>
    <w:tmpl w:val="4F6C5B3C"/>
    <w:lvl w:ilvl="0" w:tplc="08090005">
      <w:start w:val="1"/>
      <w:numFmt w:val="bullet"/>
      <w:lvlText w:val=""/>
      <w:lvlJc w:val="left"/>
      <w:pPr>
        <w:ind w:left="1069" w:hanging="360"/>
      </w:pPr>
      <w:rPr>
        <w:rFonts w:ascii="Wingdings" w:hAnsi="Wingdings" w:hint="default"/>
      </w:rPr>
    </w:lvl>
    <w:lvl w:ilvl="1" w:tplc="08090005">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2C24202B"/>
    <w:multiLevelType w:val="hybridMultilevel"/>
    <w:tmpl w:val="7294F5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BD7C72"/>
    <w:multiLevelType w:val="hybridMultilevel"/>
    <w:tmpl w:val="EE889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9700D"/>
    <w:multiLevelType w:val="hybridMultilevel"/>
    <w:tmpl w:val="DCD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639E5"/>
    <w:multiLevelType w:val="hybridMultilevel"/>
    <w:tmpl w:val="DE18FAC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44C6BC3"/>
    <w:multiLevelType w:val="hybridMultilevel"/>
    <w:tmpl w:val="4CCC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401DAF"/>
    <w:multiLevelType w:val="hybridMultilevel"/>
    <w:tmpl w:val="F3A22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54A8E"/>
    <w:multiLevelType w:val="hybridMultilevel"/>
    <w:tmpl w:val="C422D58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70D3CAC"/>
    <w:multiLevelType w:val="hybridMultilevel"/>
    <w:tmpl w:val="A2EE36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6CC452C"/>
    <w:multiLevelType w:val="hybridMultilevel"/>
    <w:tmpl w:val="DDF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3"/>
  </w:num>
  <w:num w:numId="5">
    <w:abstractNumId w:val="13"/>
  </w:num>
  <w:num w:numId="6">
    <w:abstractNumId w:val="4"/>
  </w:num>
  <w:num w:numId="7">
    <w:abstractNumId w:val="6"/>
  </w:num>
  <w:num w:numId="8">
    <w:abstractNumId w:val="0"/>
  </w:num>
  <w:num w:numId="9">
    <w:abstractNumId w:val="1"/>
  </w:num>
  <w:num w:numId="10">
    <w:abstractNumId w:val="8"/>
  </w:num>
  <w:num w:numId="11">
    <w:abstractNumId w:val="2"/>
  </w:num>
  <w:num w:numId="12">
    <w:abstractNumId w:val="16"/>
  </w:num>
  <w:num w:numId="13">
    <w:abstractNumId w:val="9"/>
  </w:num>
  <w:num w:numId="14">
    <w:abstractNumId w:val="15"/>
  </w:num>
  <w:num w:numId="15">
    <w:abstractNumId w:val="12"/>
  </w:num>
  <w:num w:numId="16">
    <w:abstractNumId w:val="1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79"/>
    <w:rsid w:val="000D2E48"/>
    <w:rsid w:val="000F67D4"/>
    <w:rsid w:val="00101C5C"/>
    <w:rsid w:val="0012723F"/>
    <w:rsid w:val="0018574C"/>
    <w:rsid w:val="001A3FBE"/>
    <w:rsid w:val="00222D65"/>
    <w:rsid w:val="002567B7"/>
    <w:rsid w:val="002C4FD5"/>
    <w:rsid w:val="002D5CFD"/>
    <w:rsid w:val="002D5F1A"/>
    <w:rsid w:val="00321029"/>
    <w:rsid w:val="00495049"/>
    <w:rsid w:val="00510F79"/>
    <w:rsid w:val="00534EE1"/>
    <w:rsid w:val="00626486"/>
    <w:rsid w:val="00630397"/>
    <w:rsid w:val="006621B7"/>
    <w:rsid w:val="006A110E"/>
    <w:rsid w:val="00741617"/>
    <w:rsid w:val="007526CF"/>
    <w:rsid w:val="007935FA"/>
    <w:rsid w:val="007B5545"/>
    <w:rsid w:val="00833BCA"/>
    <w:rsid w:val="00842870"/>
    <w:rsid w:val="0087620D"/>
    <w:rsid w:val="0099001E"/>
    <w:rsid w:val="00A225AC"/>
    <w:rsid w:val="00A76C76"/>
    <w:rsid w:val="00A86CF0"/>
    <w:rsid w:val="00AB1F36"/>
    <w:rsid w:val="00AF1A46"/>
    <w:rsid w:val="00B3016A"/>
    <w:rsid w:val="00B3581A"/>
    <w:rsid w:val="00B51F08"/>
    <w:rsid w:val="00B73898"/>
    <w:rsid w:val="00BC6932"/>
    <w:rsid w:val="00BF4C57"/>
    <w:rsid w:val="00C01FEC"/>
    <w:rsid w:val="00C273ED"/>
    <w:rsid w:val="00CA2998"/>
    <w:rsid w:val="00CD2130"/>
    <w:rsid w:val="00E77023"/>
    <w:rsid w:val="00ED7961"/>
    <w:rsid w:val="00F17D9C"/>
    <w:rsid w:val="00F83B52"/>
    <w:rsid w:val="00FF511E"/>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6EF30-1130-4120-B976-967E3544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79"/>
    <w:rPr>
      <w:rFonts w:ascii="Tahoma" w:hAnsi="Tahoma" w:cs="Tahoma"/>
      <w:sz w:val="16"/>
      <w:szCs w:val="16"/>
    </w:rPr>
  </w:style>
  <w:style w:type="paragraph" w:styleId="ListParagraph">
    <w:name w:val="List Paragraph"/>
    <w:basedOn w:val="Normal"/>
    <w:uiPriority w:val="34"/>
    <w:qFormat/>
    <w:rsid w:val="00510F79"/>
    <w:pPr>
      <w:ind w:left="720"/>
      <w:contextualSpacing/>
    </w:pPr>
  </w:style>
  <w:style w:type="paragraph" w:customStyle="1" w:styleId="Default">
    <w:name w:val="Default"/>
    <w:rsid w:val="009900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90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F36"/>
    <w:rPr>
      <w:color w:val="0000FF" w:themeColor="hyperlink"/>
      <w:u w:val="single"/>
    </w:rPr>
  </w:style>
  <w:style w:type="paragraph" w:styleId="Header">
    <w:name w:val="header"/>
    <w:basedOn w:val="Normal"/>
    <w:link w:val="HeaderChar"/>
    <w:uiPriority w:val="99"/>
    <w:unhideWhenUsed/>
    <w:rsid w:val="0049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049"/>
  </w:style>
  <w:style w:type="paragraph" w:styleId="Footer">
    <w:name w:val="footer"/>
    <w:basedOn w:val="Normal"/>
    <w:link w:val="FooterChar"/>
    <w:uiPriority w:val="99"/>
    <w:unhideWhenUsed/>
    <w:rsid w:val="0049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rneford.swindon.sch.uk/?page_id=6188"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mailto:admin@woodborough.wilts.sch.uk" TargetMode="External"/><Relationship Id="rId7" Type="http://schemas.openxmlformats.org/officeDocument/2006/relationships/image" Target="media/image1.jpeg"/><Relationship Id="rId12" Type="http://schemas.openxmlformats.org/officeDocument/2006/relationships/hyperlink" Target="http://www.warneford.swindon.sch.uk/?page_id=6183"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arneford.swindon.sch.uk/?page_id=6193"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arneford.swindon.sch.uk/?page_id=6190"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0982D-29C6-478E-AE09-D8FDD1272607}"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FA26BBF1-F1CA-4BD1-A8E3-A33142CE5D8E}">
      <dgm:prSet phldrT="[Text]" custT="1"/>
      <dgm:spPr/>
      <dgm:t>
        <a:bodyPr/>
        <a:lstStyle/>
        <a:p>
          <a:r>
            <a:rPr lang="en-GB" sz="1050" b="1">
              <a:solidFill>
                <a:schemeClr val="tx1"/>
              </a:solidFill>
            </a:rPr>
            <a:t>Review</a:t>
          </a:r>
        </a:p>
      </dgm:t>
    </dgm:pt>
    <dgm:pt modelId="{E82C3830-1EF4-437B-9B3A-D61556CA26FA}" type="parTrans" cxnId="{D8192D6E-86C2-4419-804C-399199112BE1}">
      <dgm:prSet/>
      <dgm:spPr/>
      <dgm:t>
        <a:bodyPr/>
        <a:lstStyle/>
        <a:p>
          <a:endParaRPr lang="en-GB"/>
        </a:p>
      </dgm:t>
    </dgm:pt>
    <dgm:pt modelId="{ACC35F34-AD4F-488A-B02D-BCBEF60FB6D2}" type="sibTrans" cxnId="{D8192D6E-86C2-4419-804C-399199112BE1}">
      <dgm:prSet/>
      <dgm:spPr/>
      <dgm:t>
        <a:bodyPr/>
        <a:lstStyle/>
        <a:p>
          <a:endParaRPr lang="en-GB"/>
        </a:p>
      </dgm:t>
    </dgm:pt>
    <dgm:pt modelId="{352E18EA-0FA8-46BD-8AAF-82A005CF370A}">
      <dgm:prSet phldrT="[Text]" custT="1"/>
      <dgm:spPr/>
      <dgm:t>
        <a:bodyPr/>
        <a:lstStyle/>
        <a:p>
          <a:r>
            <a:rPr lang="en-GB" sz="1100"/>
            <a:t>Regular assessment.</a:t>
          </a:r>
        </a:p>
      </dgm:t>
    </dgm:pt>
    <dgm:pt modelId="{5DCA37E5-AE0B-4616-A2E1-2A0D61D6BF9D}" type="parTrans" cxnId="{47F7B69F-1DCF-46C6-9631-707C3E3194C8}">
      <dgm:prSet/>
      <dgm:spPr/>
      <dgm:t>
        <a:bodyPr/>
        <a:lstStyle/>
        <a:p>
          <a:endParaRPr lang="en-GB"/>
        </a:p>
      </dgm:t>
    </dgm:pt>
    <dgm:pt modelId="{E416A1D0-243A-4282-BC96-9C0288C56290}" type="sibTrans" cxnId="{47F7B69F-1DCF-46C6-9631-707C3E3194C8}">
      <dgm:prSet/>
      <dgm:spPr/>
      <dgm:t>
        <a:bodyPr/>
        <a:lstStyle/>
        <a:p>
          <a:endParaRPr lang="en-GB"/>
        </a:p>
      </dgm:t>
    </dgm:pt>
    <dgm:pt modelId="{68812976-72BD-47AA-957B-7A5CFABA862C}">
      <dgm:prSet phldrT="[Text]" custT="1"/>
      <dgm:spPr/>
      <dgm:t>
        <a:bodyPr/>
        <a:lstStyle/>
        <a:p>
          <a:r>
            <a:rPr lang="en-GB" sz="1100"/>
            <a:t>Regular consulatation with parents</a:t>
          </a:r>
          <a:r>
            <a:rPr lang="en-GB" sz="1300"/>
            <a:t>. </a:t>
          </a:r>
        </a:p>
      </dgm:t>
    </dgm:pt>
    <dgm:pt modelId="{BE1378C5-5AB8-438E-9F92-6AFA8893A227}" type="parTrans" cxnId="{C7ECC7B6-8278-4F5B-B14E-6145BA6F4973}">
      <dgm:prSet/>
      <dgm:spPr/>
      <dgm:t>
        <a:bodyPr/>
        <a:lstStyle/>
        <a:p>
          <a:endParaRPr lang="en-GB"/>
        </a:p>
      </dgm:t>
    </dgm:pt>
    <dgm:pt modelId="{A10D1181-0FB1-4923-BE84-FD8570E748A2}" type="sibTrans" cxnId="{C7ECC7B6-8278-4F5B-B14E-6145BA6F4973}">
      <dgm:prSet/>
      <dgm:spPr/>
      <dgm:t>
        <a:bodyPr/>
        <a:lstStyle/>
        <a:p>
          <a:endParaRPr lang="en-GB"/>
        </a:p>
      </dgm:t>
    </dgm:pt>
    <dgm:pt modelId="{2B6978AE-24CA-48F3-9604-28CEFD369703}">
      <dgm:prSet phldrT="[Text]" custT="1"/>
      <dgm:spPr/>
      <dgm:t>
        <a:bodyPr/>
        <a:lstStyle/>
        <a:p>
          <a:r>
            <a:rPr lang="en-GB" sz="1100"/>
            <a:t>Transition planning.</a:t>
          </a:r>
        </a:p>
      </dgm:t>
    </dgm:pt>
    <dgm:pt modelId="{A3BBB494-1964-448C-84D0-05F0B0334CC6}" type="parTrans" cxnId="{D8F89280-5AF8-44D5-B247-76F6F02F325E}">
      <dgm:prSet/>
      <dgm:spPr/>
      <dgm:t>
        <a:bodyPr/>
        <a:lstStyle/>
        <a:p>
          <a:endParaRPr lang="en-GB"/>
        </a:p>
      </dgm:t>
    </dgm:pt>
    <dgm:pt modelId="{42680BBF-3EE3-4E84-8006-FD070DB8753B}" type="sibTrans" cxnId="{D8F89280-5AF8-44D5-B247-76F6F02F325E}">
      <dgm:prSet/>
      <dgm:spPr/>
      <dgm:t>
        <a:bodyPr/>
        <a:lstStyle/>
        <a:p>
          <a:endParaRPr lang="en-GB"/>
        </a:p>
      </dgm:t>
    </dgm:pt>
    <dgm:pt modelId="{71F94996-9ECC-4E52-84A9-842FB65BF9E6}">
      <dgm:prSet custT="1"/>
      <dgm:spPr/>
      <dgm:t>
        <a:bodyPr/>
        <a:lstStyle/>
        <a:p>
          <a:r>
            <a:rPr lang="en-GB" sz="1100"/>
            <a:t>Annual Review for pupils with EHC plan</a:t>
          </a:r>
          <a:r>
            <a:rPr lang="en-GB" sz="1000"/>
            <a:t>.</a:t>
          </a:r>
        </a:p>
      </dgm:t>
    </dgm:pt>
    <dgm:pt modelId="{09DEBE38-2CD5-4621-976C-06A41341830D}" type="parTrans" cxnId="{2C6F702C-ED78-4F88-BD36-CC85F651CD95}">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71702C17-7282-405B-8ED8-F6C91720F1E1}" type="sibTrans" cxnId="{2C6F702C-ED78-4F88-BD36-CC85F651CD95}">
      <dgm:prSet/>
      <dgm:spPr/>
      <dgm:t>
        <a:bodyPr/>
        <a:lstStyle/>
        <a:p>
          <a:endParaRPr lang="en-GB"/>
        </a:p>
      </dgm:t>
    </dgm:pt>
    <dgm:pt modelId="{2FF2B99F-7244-444E-B1ED-E550760CA6E3}">
      <dgm:prSet custT="1"/>
      <dgm:spPr/>
      <dgm:t>
        <a:bodyPr/>
        <a:lstStyle/>
        <a:p>
          <a:r>
            <a:rPr lang="en-GB" sz="1100"/>
            <a:t>Adapt and/or replace support if expected outcomes not achieved.</a:t>
          </a:r>
        </a:p>
      </dgm:t>
    </dgm:pt>
    <dgm:pt modelId="{1E6BEA94-73C1-4CF5-8B3F-ADBF25076A34}" type="parTrans" cxnId="{65C84125-5510-49BF-B60E-0D51A8A6431B}">
      <dgm:prSet/>
      <dgm:spPr/>
      <dgm:t>
        <a:bodyPr/>
        <a:lstStyle/>
        <a:p>
          <a:endParaRPr lang="en-GB"/>
        </a:p>
      </dgm:t>
    </dgm:pt>
    <dgm:pt modelId="{28A34B35-7316-4EE8-A182-86244C142BAA}" type="sibTrans" cxnId="{65C84125-5510-49BF-B60E-0D51A8A6431B}">
      <dgm:prSet/>
      <dgm:spPr/>
      <dgm:t>
        <a:bodyPr/>
        <a:lstStyle/>
        <a:p>
          <a:endParaRPr lang="en-GB"/>
        </a:p>
      </dgm:t>
    </dgm:pt>
    <dgm:pt modelId="{BC503F20-8AEF-41CA-8057-83BE3ED0B75F}" type="pres">
      <dgm:prSet presAssocID="{3E60982D-29C6-478E-AE09-D8FDD1272607}" presName="hierChild1" presStyleCnt="0">
        <dgm:presLayoutVars>
          <dgm:orgChart val="1"/>
          <dgm:chPref val="1"/>
          <dgm:dir/>
          <dgm:animOne val="branch"/>
          <dgm:animLvl val="lvl"/>
          <dgm:resizeHandles/>
        </dgm:presLayoutVars>
      </dgm:prSet>
      <dgm:spPr/>
    </dgm:pt>
    <dgm:pt modelId="{BA2617B1-0911-46F8-A230-95A51863C74F}" type="pres">
      <dgm:prSet presAssocID="{FA26BBF1-F1CA-4BD1-A8E3-A33142CE5D8E}" presName="hierRoot1" presStyleCnt="0">
        <dgm:presLayoutVars>
          <dgm:hierBranch val="init"/>
        </dgm:presLayoutVars>
      </dgm:prSet>
      <dgm:spPr/>
    </dgm:pt>
    <dgm:pt modelId="{B7834038-3178-49AE-9AD8-A31213511256}" type="pres">
      <dgm:prSet presAssocID="{FA26BBF1-F1CA-4BD1-A8E3-A33142CE5D8E}" presName="rootComposite1" presStyleCnt="0"/>
      <dgm:spPr/>
    </dgm:pt>
    <dgm:pt modelId="{5D175298-12F0-41C8-A616-AB7BE6C2248A}" type="pres">
      <dgm:prSet presAssocID="{FA26BBF1-F1CA-4BD1-A8E3-A33142CE5D8E}" presName="rootText1" presStyleLbl="node0" presStyleIdx="0" presStyleCnt="1">
        <dgm:presLayoutVars>
          <dgm:chPref val="3"/>
        </dgm:presLayoutVars>
      </dgm:prSet>
      <dgm:spPr/>
      <dgm:t>
        <a:bodyPr/>
        <a:lstStyle/>
        <a:p>
          <a:endParaRPr lang="en-GB"/>
        </a:p>
      </dgm:t>
    </dgm:pt>
    <dgm:pt modelId="{DB3B8B20-F24B-4497-AFAE-6045C253FA8B}" type="pres">
      <dgm:prSet presAssocID="{FA26BBF1-F1CA-4BD1-A8E3-A33142CE5D8E}" presName="rootConnector1" presStyleLbl="node1" presStyleIdx="0" presStyleCnt="0"/>
      <dgm:spPr/>
    </dgm:pt>
    <dgm:pt modelId="{C6EC5D03-CF78-40AD-A9C5-6AE93A146D77}" type="pres">
      <dgm:prSet presAssocID="{FA26BBF1-F1CA-4BD1-A8E3-A33142CE5D8E}" presName="hierChild2" presStyleCnt="0"/>
      <dgm:spPr/>
    </dgm:pt>
    <dgm:pt modelId="{C33B2396-ED08-4EBA-8570-D348AC1BC5F6}" type="pres">
      <dgm:prSet presAssocID="{09DEBE38-2CD5-4621-976C-06A41341830D}" presName="Name37" presStyleLbl="parChTrans1D2" presStyleIdx="0" presStyleCnt="5"/>
      <dgm:spPr/>
    </dgm:pt>
    <dgm:pt modelId="{B7E9B050-FB39-403C-AAF7-6DEA275FCFA1}" type="pres">
      <dgm:prSet presAssocID="{71F94996-9ECC-4E52-84A9-842FB65BF9E6}" presName="hierRoot2" presStyleCnt="0">
        <dgm:presLayoutVars>
          <dgm:hierBranch val="init"/>
        </dgm:presLayoutVars>
      </dgm:prSet>
      <dgm:spPr/>
    </dgm:pt>
    <dgm:pt modelId="{9ADBEDCD-45DC-44C7-9580-222F1851DDC2}" type="pres">
      <dgm:prSet presAssocID="{71F94996-9ECC-4E52-84A9-842FB65BF9E6}" presName="rootComposite" presStyleCnt="0"/>
      <dgm:spPr/>
    </dgm:pt>
    <dgm:pt modelId="{A7BA1782-3620-4994-97A2-D25B87C58E7D}" type="pres">
      <dgm:prSet presAssocID="{71F94996-9ECC-4E52-84A9-842FB65BF9E6}" presName="rootText" presStyleLbl="node2" presStyleIdx="0" presStyleCnt="5" custScaleY="233203">
        <dgm:presLayoutVars>
          <dgm:chPref val="3"/>
        </dgm:presLayoutVars>
      </dgm:prSet>
      <dgm:spPr/>
    </dgm:pt>
    <dgm:pt modelId="{A7DF0ABB-BD84-4B67-9A2E-9A5CD0F93074}" type="pres">
      <dgm:prSet presAssocID="{71F94996-9ECC-4E52-84A9-842FB65BF9E6}" presName="rootConnector" presStyleLbl="node2" presStyleIdx="0" presStyleCnt="5"/>
      <dgm:spPr/>
    </dgm:pt>
    <dgm:pt modelId="{6CFC0B7F-2FEA-4835-B5D6-6583516CB017}" type="pres">
      <dgm:prSet presAssocID="{71F94996-9ECC-4E52-84A9-842FB65BF9E6}" presName="hierChild4" presStyleCnt="0"/>
      <dgm:spPr/>
    </dgm:pt>
    <dgm:pt modelId="{E37D0228-283C-45B6-AD45-73F02AED28EB}" type="pres">
      <dgm:prSet presAssocID="{71F94996-9ECC-4E52-84A9-842FB65BF9E6}" presName="hierChild5" presStyleCnt="0"/>
      <dgm:spPr/>
    </dgm:pt>
    <dgm:pt modelId="{04DAE613-1160-4024-8A40-827851C0C547}" type="pres">
      <dgm:prSet presAssocID="{5DCA37E5-AE0B-4616-A2E1-2A0D61D6BF9D}" presName="Name37" presStyleLbl="parChTrans1D2" presStyleIdx="1" presStyleCnt="5"/>
      <dgm:spPr/>
    </dgm:pt>
    <dgm:pt modelId="{DAE5692A-7F93-4779-BE78-6FF5DE97AF21}" type="pres">
      <dgm:prSet presAssocID="{352E18EA-0FA8-46BD-8AAF-82A005CF370A}" presName="hierRoot2" presStyleCnt="0">
        <dgm:presLayoutVars>
          <dgm:hierBranch val="init"/>
        </dgm:presLayoutVars>
      </dgm:prSet>
      <dgm:spPr/>
    </dgm:pt>
    <dgm:pt modelId="{B5CE9848-AF4C-45C5-8128-FA0848FDB43E}" type="pres">
      <dgm:prSet presAssocID="{352E18EA-0FA8-46BD-8AAF-82A005CF370A}" presName="rootComposite" presStyleCnt="0"/>
      <dgm:spPr/>
    </dgm:pt>
    <dgm:pt modelId="{D4B8F4C4-057E-4985-B810-8EB8B6A6B615}" type="pres">
      <dgm:prSet presAssocID="{352E18EA-0FA8-46BD-8AAF-82A005CF370A}" presName="rootText" presStyleLbl="node2" presStyleIdx="1" presStyleCnt="5" custScaleY="237260">
        <dgm:presLayoutVars>
          <dgm:chPref val="3"/>
        </dgm:presLayoutVars>
      </dgm:prSet>
      <dgm:spPr/>
    </dgm:pt>
    <dgm:pt modelId="{1F72C19A-5ACB-409E-936B-0F7BD5205379}" type="pres">
      <dgm:prSet presAssocID="{352E18EA-0FA8-46BD-8AAF-82A005CF370A}" presName="rootConnector" presStyleLbl="node2" presStyleIdx="1" presStyleCnt="5"/>
      <dgm:spPr/>
    </dgm:pt>
    <dgm:pt modelId="{C53689F0-6294-4F3B-9A4B-DAE9F9C49A80}" type="pres">
      <dgm:prSet presAssocID="{352E18EA-0FA8-46BD-8AAF-82A005CF370A}" presName="hierChild4" presStyleCnt="0"/>
      <dgm:spPr/>
    </dgm:pt>
    <dgm:pt modelId="{560308BB-6B2F-46BA-A0A7-33CB4420F088}" type="pres">
      <dgm:prSet presAssocID="{352E18EA-0FA8-46BD-8AAF-82A005CF370A}" presName="hierChild5" presStyleCnt="0"/>
      <dgm:spPr/>
    </dgm:pt>
    <dgm:pt modelId="{ED2D9AC4-3E8B-4A7A-A0C7-98C427D9118C}" type="pres">
      <dgm:prSet presAssocID="{1E6BEA94-73C1-4CF5-8B3F-ADBF25076A34}" presName="Name37" presStyleLbl="parChTrans1D2" presStyleIdx="2" presStyleCnt="5"/>
      <dgm:spPr/>
    </dgm:pt>
    <dgm:pt modelId="{A0BE64B3-654A-45CA-BA04-050B172A9AB1}" type="pres">
      <dgm:prSet presAssocID="{2FF2B99F-7244-444E-B1ED-E550760CA6E3}" presName="hierRoot2" presStyleCnt="0">
        <dgm:presLayoutVars>
          <dgm:hierBranch val="init"/>
        </dgm:presLayoutVars>
      </dgm:prSet>
      <dgm:spPr/>
    </dgm:pt>
    <dgm:pt modelId="{E02FDFD3-A386-4009-8181-BEE9E87B1295}" type="pres">
      <dgm:prSet presAssocID="{2FF2B99F-7244-444E-B1ED-E550760CA6E3}" presName="rootComposite" presStyleCnt="0"/>
      <dgm:spPr/>
    </dgm:pt>
    <dgm:pt modelId="{89FE3692-5A36-44DF-AA32-D877DA3C3449}" type="pres">
      <dgm:prSet presAssocID="{2FF2B99F-7244-444E-B1ED-E550760CA6E3}" presName="rootText" presStyleLbl="node2" presStyleIdx="2" presStyleCnt="5" custScaleY="237260">
        <dgm:presLayoutVars>
          <dgm:chPref val="3"/>
        </dgm:presLayoutVars>
      </dgm:prSet>
      <dgm:spPr/>
      <dgm:t>
        <a:bodyPr/>
        <a:lstStyle/>
        <a:p>
          <a:endParaRPr lang="en-GB"/>
        </a:p>
      </dgm:t>
    </dgm:pt>
    <dgm:pt modelId="{E1975C78-0BC5-4F2F-9F4F-34507D7B2534}" type="pres">
      <dgm:prSet presAssocID="{2FF2B99F-7244-444E-B1ED-E550760CA6E3}" presName="rootConnector" presStyleLbl="node2" presStyleIdx="2" presStyleCnt="5"/>
      <dgm:spPr/>
    </dgm:pt>
    <dgm:pt modelId="{2F51D49B-B196-46DA-9F7D-F35FC5CF23C8}" type="pres">
      <dgm:prSet presAssocID="{2FF2B99F-7244-444E-B1ED-E550760CA6E3}" presName="hierChild4" presStyleCnt="0"/>
      <dgm:spPr/>
    </dgm:pt>
    <dgm:pt modelId="{22EEDE27-5845-4CA7-9ECE-78C938887541}" type="pres">
      <dgm:prSet presAssocID="{2FF2B99F-7244-444E-B1ED-E550760CA6E3}" presName="hierChild5" presStyleCnt="0"/>
      <dgm:spPr/>
    </dgm:pt>
    <dgm:pt modelId="{AA0A619B-C862-4A20-89DF-4A8D10DFA757}" type="pres">
      <dgm:prSet presAssocID="{BE1378C5-5AB8-438E-9F92-6AFA8893A227}" presName="Name37" presStyleLbl="parChTrans1D2" presStyleIdx="3" presStyleCnt="5"/>
      <dgm:spPr/>
    </dgm:pt>
    <dgm:pt modelId="{9227D7E8-D673-49E2-B56F-73F967622767}" type="pres">
      <dgm:prSet presAssocID="{68812976-72BD-47AA-957B-7A5CFABA862C}" presName="hierRoot2" presStyleCnt="0">
        <dgm:presLayoutVars>
          <dgm:hierBranch val="init"/>
        </dgm:presLayoutVars>
      </dgm:prSet>
      <dgm:spPr/>
    </dgm:pt>
    <dgm:pt modelId="{EE62390B-4696-49BA-A024-E82C39C95C80}" type="pres">
      <dgm:prSet presAssocID="{68812976-72BD-47AA-957B-7A5CFABA862C}" presName="rootComposite" presStyleCnt="0"/>
      <dgm:spPr/>
    </dgm:pt>
    <dgm:pt modelId="{9F143320-C0E0-42FB-A8F7-5AC60CA9B946}" type="pres">
      <dgm:prSet presAssocID="{68812976-72BD-47AA-957B-7A5CFABA862C}" presName="rootText" presStyleLbl="node2" presStyleIdx="3" presStyleCnt="5" custScaleY="237260">
        <dgm:presLayoutVars>
          <dgm:chPref val="3"/>
        </dgm:presLayoutVars>
      </dgm:prSet>
      <dgm:spPr/>
      <dgm:t>
        <a:bodyPr/>
        <a:lstStyle/>
        <a:p>
          <a:endParaRPr lang="en-GB"/>
        </a:p>
      </dgm:t>
    </dgm:pt>
    <dgm:pt modelId="{4DD993E1-11E9-438E-A3E6-AC8F8D6922AE}" type="pres">
      <dgm:prSet presAssocID="{68812976-72BD-47AA-957B-7A5CFABA862C}" presName="rootConnector" presStyleLbl="node2" presStyleIdx="3" presStyleCnt="5"/>
      <dgm:spPr/>
    </dgm:pt>
    <dgm:pt modelId="{26B47348-994F-401D-B304-A2227C31CA5D}" type="pres">
      <dgm:prSet presAssocID="{68812976-72BD-47AA-957B-7A5CFABA862C}" presName="hierChild4" presStyleCnt="0"/>
      <dgm:spPr/>
    </dgm:pt>
    <dgm:pt modelId="{A75FCACA-C655-449B-94AC-562C60FC1B5B}" type="pres">
      <dgm:prSet presAssocID="{68812976-72BD-47AA-957B-7A5CFABA862C}" presName="hierChild5" presStyleCnt="0"/>
      <dgm:spPr/>
    </dgm:pt>
    <dgm:pt modelId="{4C452B4B-4E24-476B-BF35-77B87A76BF43}" type="pres">
      <dgm:prSet presAssocID="{A3BBB494-1964-448C-84D0-05F0B0334CC6}" presName="Name37" presStyleLbl="parChTrans1D2" presStyleIdx="4" presStyleCnt="5"/>
      <dgm:spPr/>
    </dgm:pt>
    <dgm:pt modelId="{27987EE9-F560-466C-BF5A-3A4FBD4870C0}" type="pres">
      <dgm:prSet presAssocID="{2B6978AE-24CA-48F3-9604-28CEFD369703}" presName="hierRoot2" presStyleCnt="0">
        <dgm:presLayoutVars>
          <dgm:hierBranch val="init"/>
        </dgm:presLayoutVars>
      </dgm:prSet>
      <dgm:spPr/>
    </dgm:pt>
    <dgm:pt modelId="{9303BF15-0F36-4D3C-A83C-BAE1D7968EDC}" type="pres">
      <dgm:prSet presAssocID="{2B6978AE-24CA-48F3-9604-28CEFD369703}" presName="rootComposite" presStyleCnt="0"/>
      <dgm:spPr/>
    </dgm:pt>
    <dgm:pt modelId="{71DC4DE7-02FF-48D3-8BF8-78726431123D}" type="pres">
      <dgm:prSet presAssocID="{2B6978AE-24CA-48F3-9604-28CEFD369703}" presName="rootText" presStyleLbl="node2" presStyleIdx="4" presStyleCnt="5" custScaleY="240664">
        <dgm:presLayoutVars>
          <dgm:chPref val="3"/>
        </dgm:presLayoutVars>
      </dgm:prSet>
      <dgm:spPr/>
      <dgm:t>
        <a:bodyPr/>
        <a:lstStyle/>
        <a:p>
          <a:endParaRPr lang="en-GB"/>
        </a:p>
      </dgm:t>
    </dgm:pt>
    <dgm:pt modelId="{4A78CFCD-1F50-4969-8755-4777E0237947}" type="pres">
      <dgm:prSet presAssocID="{2B6978AE-24CA-48F3-9604-28CEFD369703}" presName="rootConnector" presStyleLbl="node2" presStyleIdx="4" presStyleCnt="5"/>
      <dgm:spPr/>
    </dgm:pt>
    <dgm:pt modelId="{DF97B904-0637-48A9-BF94-1C6F97AD79E2}" type="pres">
      <dgm:prSet presAssocID="{2B6978AE-24CA-48F3-9604-28CEFD369703}" presName="hierChild4" presStyleCnt="0"/>
      <dgm:spPr/>
    </dgm:pt>
    <dgm:pt modelId="{CFD9ACF5-60E3-4EB2-92BC-94FEF3AEA39F}" type="pres">
      <dgm:prSet presAssocID="{2B6978AE-24CA-48F3-9604-28CEFD369703}" presName="hierChild5" presStyleCnt="0"/>
      <dgm:spPr/>
    </dgm:pt>
    <dgm:pt modelId="{0C1009CE-9175-47BB-B6DB-F3786F3F1F66}" type="pres">
      <dgm:prSet presAssocID="{FA26BBF1-F1CA-4BD1-A8E3-A33142CE5D8E}" presName="hierChild3" presStyleCnt="0"/>
      <dgm:spPr/>
    </dgm:pt>
  </dgm:ptLst>
  <dgm:cxnLst>
    <dgm:cxn modelId="{47F7B69F-1DCF-46C6-9631-707C3E3194C8}" srcId="{FA26BBF1-F1CA-4BD1-A8E3-A33142CE5D8E}" destId="{352E18EA-0FA8-46BD-8AAF-82A005CF370A}" srcOrd="1" destOrd="0" parTransId="{5DCA37E5-AE0B-4616-A2E1-2A0D61D6BF9D}" sibTransId="{E416A1D0-243A-4282-BC96-9C0288C56290}"/>
    <dgm:cxn modelId="{46D41C32-9994-4779-A8BC-D6F4B4E3CF96}" type="presOf" srcId="{68812976-72BD-47AA-957B-7A5CFABA862C}" destId="{9F143320-C0E0-42FB-A8F7-5AC60CA9B946}" srcOrd="0" destOrd="0" presId="urn:microsoft.com/office/officeart/2005/8/layout/orgChart1"/>
    <dgm:cxn modelId="{81B43854-0A5B-4754-905A-602EEDEE1912}" type="presOf" srcId="{68812976-72BD-47AA-957B-7A5CFABA862C}" destId="{4DD993E1-11E9-438E-A3E6-AC8F8D6922AE}" srcOrd="1" destOrd="0" presId="urn:microsoft.com/office/officeart/2005/8/layout/orgChart1"/>
    <dgm:cxn modelId="{C97C647C-652D-4D6F-9E1A-6A1BD8515E21}" type="presOf" srcId="{2B6978AE-24CA-48F3-9604-28CEFD369703}" destId="{4A78CFCD-1F50-4969-8755-4777E0237947}" srcOrd="1" destOrd="0" presId="urn:microsoft.com/office/officeart/2005/8/layout/orgChart1"/>
    <dgm:cxn modelId="{C7ECC7B6-8278-4F5B-B14E-6145BA6F4973}" srcId="{FA26BBF1-F1CA-4BD1-A8E3-A33142CE5D8E}" destId="{68812976-72BD-47AA-957B-7A5CFABA862C}" srcOrd="3" destOrd="0" parTransId="{BE1378C5-5AB8-438E-9F92-6AFA8893A227}" sibTransId="{A10D1181-0FB1-4923-BE84-FD8570E748A2}"/>
    <dgm:cxn modelId="{2C6F702C-ED78-4F88-BD36-CC85F651CD95}" srcId="{FA26BBF1-F1CA-4BD1-A8E3-A33142CE5D8E}" destId="{71F94996-9ECC-4E52-84A9-842FB65BF9E6}" srcOrd="0" destOrd="0" parTransId="{09DEBE38-2CD5-4621-976C-06A41341830D}" sibTransId="{71702C17-7282-405B-8ED8-F6C91720F1E1}"/>
    <dgm:cxn modelId="{2B6B25EC-AADA-41F4-8386-74FFF7663494}" type="presOf" srcId="{2FF2B99F-7244-444E-B1ED-E550760CA6E3}" destId="{89FE3692-5A36-44DF-AA32-D877DA3C3449}" srcOrd="0" destOrd="0" presId="urn:microsoft.com/office/officeart/2005/8/layout/orgChart1"/>
    <dgm:cxn modelId="{C7AC4F69-07A7-4C06-B0DE-E892E33A1FE8}" type="presOf" srcId="{352E18EA-0FA8-46BD-8AAF-82A005CF370A}" destId="{1F72C19A-5ACB-409E-936B-0F7BD5205379}" srcOrd="1" destOrd="0" presId="urn:microsoft.com/office/officeart/2005/8/layout/orgChart1"/>
    <dgm:cxn modelId="{11F9C2F5-31C3-4B58-B6DF-18710E082BB1}" type="presOf" srcId="{FA26BBF1-F1CA-4BD1-A8E3-A33142CE5D8E}" destId="{DB3B8B20-F24B-4497-AFAE-6045C253FA8B}" srcOrd="1" destOrd="0" presId="urn:microsoft.com/office/officeart/2005/8/layout/orgChart1"/>
    <dgm:cxn modelId="{0CEA9A2D-D585-48E1-990B-F3582BB6CB1A}" type="presOf" srcId="{A3BBB494-1964-448C-84D0-05F0B0334CC6}" destId="{4C452B4B-4E24-476B-BF35-77B87A76BF43}" srcOrd="0" destOrd="0" presId="urn:microsoft.com/office/officeart/2005/8/layout/orgChart1"/>
    <dgm:cxn modelId="{9E6585F7-E8E3-466C-8958-26F1C96BB113}" type="presOf" srcId="{352E18EA-0FA8-46BD-8AAF-82A005CF370A}" destId="{D4B8F4C4-057E-4985-B810-8EB8B6A6B615}" srcOrd="0" destOrd="0" presId="urn:microsoft.com/office/officeart/2005/8/layout/orgChart1"/>
    <dgm:cxn modelId="{65C84125-5510-49BF-B60E-0D51A8A6431B}" srcId="{FA26BBF1-F1CA-4BD1-A8E3-A33142CE5D8E}" destId="{2FF2B99F-7244-444E-B1ED-E550760CA6E3}" srcOrd="2" destOrd="0" parTransId="{1E6BEA94-73C1-4CF5-8B3F-ADBF25076A34}" sibTransId="{28A34B35-7316-4EE8-A182-86244C142BAA}"/>
    <dgm:cxn modelId="{E85E5F1A-3005-4843-AC3C-B6B43A61BB69}" type="presOf" srcId="{71F94996-9ECC-4E52-84A9-842FB65BF9E6}" destId="{A7BA1782-3620-4994-97A2-D25B87C58E7D}" srcOrd="0" destOrd="0" presId="urn:microsoft.com/office/officeart/2005/8/layout/orgChart1"/>
    <dgm:cxn modelId="{D8192D6E-86C2-4419-804C-399199112BE1}" srcId="{3E60982D-29C6-478E-AE09-D8FDD1272607}" destId="{FA26BBF1-F1CA-4BD1-A8E3-A33142CE5D8E}" srcOrd="0" destOrd="0" parTransId="{E82C3830-1EF4-437B-9B3A-D61556CA26FA}" sibTransId="{ACC35F34-AD4F-488A-B02D-BCBEF60FB6D2}"/>
    <dgm:cxn modelId="{9732037C-B861-423C-B5E6-EC42E3731890}" type="presOf" srcId="{71F94996-9ECC-4E52-84A9-842FB65BF9E6}" destId="{A7DF0ABB-BD84-4B67-9A2E-9A5CD0F93074}" srcOrd="1" destOrd="0" presId="urn:microsoft.com/office/officeart/2005/8/layout/orgChart1"/>
    <dgm:cxn modelId="{5E67FF64-F706-4D63-BB0D-C5F6BCC261A0}" type="presOf" srcId="{09DEBE38-2CD5-4621-976C-06A41341830D}" destId="{C33B2396-ED08-4EBA-8570-D348AC1BC5F6}" srcOrd="0" destOrd="0" presId="urn:microsoft.com/office/officeart/2005/8/layout/orgChart1"/>
    <dgm:cxn modelId="{52E8F1B9-F416-4AA7-8AD5-1D8E7CFCDD9D}" type="presOf" srcId="{BE1378C5-5AB8-438E-9F92-6AFA8893A227}" destId="{AA0A619B-C862-4A20-89DF-4A8D10DFA757}" srcOrd="0" destOrd="0" presId="urn:microsoft.com/office/officeart/2005/8/layout/orgChart1"/>
    <dgm:cxn modelId="{1B9C1B20-A0E9-48BE-80CB-A9F29B9792B6}" type="presOf" srcId="{2B6978AE-24CA-48F3-9604-28CEFD369703}" destId="{71DC4DE7-02FF-48D3-8BF8-78726431123D}" srcOrd="0" destOrd="0" presId="urn:microsoft.com/office/officeart/2005/8/layout/orgChart1"/>
    <dgm:cxn modelId="{1FECBD7F-9F12-4BC4-9676-576E2989585A}" type="presOf" srcId="{1E6BEA94-73C1-4CF5-8B3F-ADBF25076A34}" destId="{ED2D9AC4-3E8B-4A7A-A0C7-98C427D9118C}" srcOrd="0" destOrd="0" presId="urn:microsoft.com/office/officeart/2005/8/layout/orgChart1"/>
    <dgm:cxn modelId="{D8F89280-5AF8-44D5-B247-76F6F02F325E}" srcId="{FA26BBF1-F1CA-4BD1-A8E3-A33142CE5D8E}" destId="{2B6978AE-24CA-48F3-9604-28CEFD369703}" srcOrd="4" destOrd="0" parTransId="{A3BBB494-1964-448C-84D0-05F0B0334CC6}" sibTransId="{42680BBF-3EE3-4E84-8006-FD070DB8753B}"/>
    <dgm:cxn modelId="{FAA346FC-B876-4779-ADAA-64ADFA8205DA}" type="presOf" srcId="{2FF2B99F-7244-444E-B1ED-E550760CA6E3}" destId="{E1975C78-0BC5-4F2F-9F4F-34507D7B2534}" srcOrd="1" destOrd="0" presId="urn:microsoft.com/office/officeart/2005/8/layout/orgChart1"/>
    <dgm:cxn modelId="{8581593B-EC59-4EEE-AEF4-EA9023783375}" type="presOf" srcId="{FA26BBF1-F1CA-4BD1-A8E3-A33142CE5D8E}" destId="{5D175298-12F0-41C8-A616-AB7BE6C2248A}" srcOrd="0" destOrd="0" presId="urn:microsoft.com/office/officeart/2005/8/layout/orgChart1"/>
    <dgm:cxn modelId="{BB371F10-CB93-4F48-819F-FE0D7051AB93}" type="presOf" srcId="{3E60982D-29C6-478E-AE09-D8FDD1272607}" destId="{BC503F20-8AEF-41CA-8057-83BE3ED0B75F}" srcOrd="0" destOrd="0" presId="urn:microsoft.com/office/officeart/2005/8/layout/orgChart1"/>
    <dgm:cxn modelId="{79A0234A-FB59-4215-9B2A-4745E2D8470B}" type="presOf" srcId="{5DCA37E5-AE0B-4616-A2E1-2A0D61D6BF9D}" destId="{04DAE613-1160-4024-8A40-827851C0C547}" srcOrd="0" destOrd="0" presId="urn:microsoft.com/office/officeart/2005/8/layout/orgChart1"/>
    <dgm:cxn modelId="{E3F9D498-9557-4434-A56A-CD3AC4C26294}" type="presParOf" srcId="{BC503F20-8AEF-41CA-8057-83BE3ED0B75F}" destId="{BA2617B1-0911-46F8-A230-95A51863C74F}" srcOrd="0" destOrd="0" presId="urn:microsoft.com/office/officeart/2005/8/layout/orgChart1"/>
    <dgm:cxn modelId="{DC0031D3-7FDD-4A38-803D-65A5A5C8361F}" type="presParOf" srcId="{BA2617B1-0911-46F8-A230-95A51863C74F}" destId="{B7834038-3178-49AE-9AD8-A31213511256}" srcOrd="0" destOrd="0" presId="urn:microsoft.com/office/officeart/2005/8/layout/orgChart1"/>
    <dgm:cxn modelId="{1139F84F-C0D6-4600-A2C6-FF27A8FE2EBF}" type="presParOf" srcId="{B7834038-3178-49AE-9AD8-A31213511256}" destId="{5D175298-12F0-41C8-A616-AB7BE6C2248A}" srcOrd="0" destOrd="0" presId="urn:microsoft.com/office/officeart/2005/8/layout/orgChart1"/>
    <dgm:cxn modelId="{22CF97F7-2A19-456E-9E3F-A2BB8F096226}" type="presParOf" srcId="{B7834038-3178-49AE-9AD8-A31213511256}" destId="{DB3B8B20-F24B-4497-AFAE-6045C253FA8B}" srcOrd="1" destOrd="0" presId="urn:microsoft.com/office/officeart/2005/8/layout/orgChart1"/>
    <dgm:cxn modelId="{DD1296F8-6244-45A6-9D64-4D1B9E6BB110}" type="presParOf" srcId="{BA2617B1-0911-46F8-A230-95A51863C74F}" destId="{C6EC5D03-CF78-40AD-A9C5-6AE93A146D77}" srcOrd="1" destOrd="0" presId="urn:microsoft.com/office/officeart/2005/8/layout/orgChart1"/>
    <dgm:cxn modelId="{4A7112DE-2F72-43B5-B203-5513444E4753}" type="presParOf" srcId="{C6EC5D03-CF78-40AD-A9C5-6AE93A146D77}" destId="{C33B2396-ED08-4EBA-8570-D348AC1BC5F6}" srcOrd="0" destOrd="0" presId="urn:microsoft.com/office/officeart/2005/8/layout/orgChart1"/>
    <dgm:cxn modelId="{5D12C4AE-16E0-4088-A2CA-58AF7F76FCA7}" type="presParOf" srcId="{C6EC5D03-CF78-40AD-A9C5-6AE93A146D77}" destId="{B7E9B050-FB39-403C-AAF7-6DEA275FCFA1}" srcOrd="1" destOrd="0" presId="urn:microsoft.com/office/officeart/2005/8/layout/orgChart1"/>
    <dgm:cxn modelId="{DE46D9C8-D048-4742-BFC7-31ABDFECE069}" type="presParOf" srcId="{B7E9B050-FB39-403C-AAF7-6DEA275FCFA1}" destId="{9ADBEDCD-45DC-44C7-9580-222F1851DDC2}" srcOrd="0" destOrd="0" presId="urn:microsoft.com/office/officeart/2005/8/layout/orgChart1"/>
    <dgm:cxn modelId="{AF5A1A81-5740-4392-A93D-5AE6021B0942}" type="presParOf" srcId="{9ADBEDCD-45DC-44C7-9580-222F1851DDC2}" destId="{A7BA1782-3620-4994-97A2-D25B87C58E7D}" srcOrd="0" destOrd="0" presId="urn:microsoft.com/office/officeart/2005/8/layout/orgChart1"/>
    <dgm:cxn modelId="{0B888011-B46F-4F83-A096-4A2D1DCFEC2A}" type="presParOf" srcId="{9ADBEDCD-45DC-44C7-9580-222F1851DDC2}" destId="{A7DF0ABB-BD84-4B67-9A2E-9A5CD0F93074}" srcOrd="1" destOrd="0" presId="urn:microsoft.com/office/officeart/2005/8/layout/orgChart1"/>
    <dgm:cxn modelId="{CE509B7A-6E4B-442B-A7F0-7393011CCEF9}" type="presParOf" srcId="{B7E9B050-FB39-403C-AAF7-6DEA275FCFA1}" destId="{6CFC0B7F-2FEA-4835-B5D6-6583516CB017}" srcOrd="1" destOrd="0" presId="urn:microsoft.com/office/officeart/2005/8/layout/orgChart1"/>
    <dgm:cxn modelId="{38DF792F-CC6A-4632-BC6F-DC2D8A7A3383}" type="presParOf" srcId="{B7E9B050-FB39-403C-AAF7-6DEA275FCFA1}" destId="{E37D0228-283C-45B6-AD45-73F02AED28EB}" srcOrd="2" destOrd="0" presId="urn:microsoft.com/office/officeart/2005/8/layout/orgChart1"/>
    <dgm:cxn modelId="{633028EB-4890-4728-B63A-E51E83A3F9C9}" type="presParOf" srcId="{C6EC5D03-CF78-40AD-A9C5-6AE93A146D77}" destId="{04DAE613-1160-4024-8A40-827851C0C547}" srcOrd="2" destOrd="0" presId="urn:microsoft.com/office/officeart/2005/8/layout/orgChart1"/>
    <dgm:cxn modelId="{6C50CD6D-6F61-4F7A-AA0A-CD23BC564E03}" type="presParOf" srcId="{C6EC5D03-CF78-40AD-A9C5-6AE93A146D77}" destId="{DAE5692A-7F93-4779-BE78-6FF5DE97AF21}" srcOrd="3" destOrd="0" presId="urn:microsoft.com/office/officeart/2005/8/layout/orgChart1"/>
    <dgm:cxn modelId="{3C91E502-9002-4546-952D-D3108754F16B}" type="presParOf" srcId="{DAE5692A-7F93-4779-BE78-6FF5DE97AF21}" destId="{B5CE9848-AF4C-45C5-8128-FA0848FDB43E}" srcOrd="0" destOrd="0" presId="urn:microsoft.com/office/officeart/2005/8/layout/orgChart1"/>
    <dgm:cxn modelId="{32360BF6-0F11-44D4-96E8-2DBA2802FA8B}" type="presParOf" srcId="{B5CE9848-AF4C-45C5-8128-FA0848FDB43E}" destId="{D4B8F4C4-057E-4985-B810-8EB8B6A6B615}" srcOrd="0" destOrd="0" presId="urn:microsoft.com/office/officeart/2005/8/layout/orgChart1"/>
    <dgm:cxn modelId="{DA424A2A-04C1-47C6-92C6-760C6C31F664}" type="presParOf" srcId="{B5CE9848-AF4C-45C5-8128-FA0848FDB43E}" destId="{1F72C19A-5ACB-409E-936B-0F7BD5205379}" srcOrd="1" destOrd="0" presId="urn:microsoft.com/office/officeart/2005/8/layout/orgChart1"/>
    <dgm:cxn modelId="{83DFCD7B-B048-4512-B282-77F93736E5BB}" type="presParOf" srcId="{DAE5692A-7F93-4779-BE78-6FF5DE97AF21}" destId="{C53689F0-6294-4F3B-9A4B-DAE9F9C49A80}" srcOrd="1" destOrd="0" presId="urn:microsoft.com/office/officeart/2005/8/layout/orgChart1"/>
    <dgm:cxn modelId="{83A1AEC1-449F-4BA9-AC39-EB75C6D0D5DD}" type="presParOf" srcId="{DAE5692A-7F93-4779-BE78-6FF5DE97AF21}" destId="{560308BB-6B2F-46BA-A0A7-33CB4420F088}" srcOrd="2" destOrd="0" presId="urn:microsoft.com/office/officeart/2005/8/layout/orgChart1"/>
    <dgm:cxn modelId="{3E2689D2-A2D2-4FA9-9390-07EB11BF5772}" type="presParOf" srcId="{C6EC5D03-CF78-40AD-A9C5-6AE93A146D77}" destId="{ED2D9AC4-3E8B-4A7A-A0C7-98C427D9118C}" srcOrd="4" destOrd="0" presId="urn:microsoft.com/office/officeart/2005/8/layout/orgChart1"/>
    <dgm:cxn modelId="{8C691375-4FD4-472C-B805-30F1BAC7CD5A}" type="presParOf" srcId="{C6EC5D03-CF78-40AD-A9C5-6AE93A146D77}" destId="{A0BE64B3-654A-45CA-BA04-050B172A9AB1}" srcOrd="5" destOrd="0" presId="urn:microsoft.com/office/officeart/2005/8/layout/orgChart1"/>
    <dgm:cxn modelId="{1AD32519-3425-423A-B62C-C0C5E5D57345}" type="presParOf" srcId="{A0BE64B3-654A-45CA-BA04-050B172A9AB1}" destId="{E02FDFD3-A386-4009-8181-BEE9E87B1295}" srcOrd="0" destOrd="0" presId="urn:microsoft.com/office/officeart/2005/8/layout/orgChart1"/>
    <dgm:cxn modelId="{8D657D1C-7545-470D-94BD-6479433377F1}" type="presParOf" srcId="{E02FDFD3-A386-4009-8181-BEE9E87B1295}" destId="{89FE3692-5A36-44DF-AA32-D877DA3C3449}" srcOrd="0" destOrd="0" presId="urn:microsoft.com/office/officeart/2005/8/layout/orgChart1"/>
    <dgm:cxn modelId="{B45F6CE2-8D8C-4B04-A48F-8C14CDE4DE21}" type="presParOf" srcId="{E02FDFD3-A386-4009-8181-BEE9E87B1295}" destId="{E1975C78-0BC5-4F2F-9F4F-34507D7B2534}" srcOrd="1" destOrd="0" presId="urn:microsoft.com/office/officeart/2005/8/layout/orgChart1"/>
    <dgm:cxn modelId="{A67057C1-3EEF-4803-8006-0A9CF1663C77}" type="presParOf" srcId="{A0BE64B3-654A-45CA-BA04-050B172A9AB1}" destId="{2F51D49B-B196-46DA-9F7D-F35FC5CF23C8}" srcOrd="1" destOrd="0" presId="urn:microsoft.com/office/officeart/2005/8/layout/orgChart1"/>
    <dgm:cxn modelId="{B9723DCD-DBA2-4B1E-8617-45C4396A1BE5}" type="presParOf" srcId="{A0BE64B3-654A-45CA-BA04-050B172A9AB1}" destId="{22EEDE27-5845-4CA7-9ECE-78C938887541}" srcOrd="2" destOrd="0" presId="urn:microsoft.com/office/officeart/2005/8/layout/orgChart1"/>
    <dgm:cxn modelId="{2539EA63-D560-46F4-9650-5F4CA8DA095E}" type="presParOf" srcId="{C6EC5D03-CF78-40AD-A9C5-6AE93A146D77}" destId="{AA0A619B-C862-4A20-89DF-4A8D10DFA757}" srcOrd="6" destOrd="0" presId="urn:microsoft.com/office/officeart/2005/8/layout/orgChart1"/>
    <dgm:cxn modelId="{353C0D70-C89B-4482-B340-EB4407050DD8}" type="presParOf" srcId="{C6EC5D03-CF78-40AD-A9C5-6AE93A146D77}" destId="{9227D7E8-D673-49E2-B56F-73F967622767}" srcOrd="7" destOrd="0" presId="urn:microsoft.com/office/officeart/2005/8/layout/orgChart1"/>
    <dgm:cxn modelId="{DBC8C746-DDDB-4992-9359-0D9648369256}" type="presParOf" srcId="{9227D7E8-D673-49E2-B56F-73F967622767}" destId="{EE62390B-4696-49BA-A024-E82C39C95C80}" srcOrd="0" destOrd="0" presId="urn:microsoft.com/office/officeart/2005/8/layout/orgChart1"/>
    <dgm:cxn modelId="{CD1EE428-7779-43A5-BFC9-ADA834CB0D83}" type="presParOf" srcId="{EE62390B-4696-49BA-A024-E82C39C95C80}" destId="{9F143320-C0E0-42FB-A8F7-5AC60CA9B946}" srcOrd="0" destOrd="0" presId="urn:microsoft.com/office/officeart/2005/8/layout/orgChart1"/>
    <dgm:cxn modelId="{F14D3653-47DF-4213-9AFB-2F5E016E9523}" type="presParOf" srcId="{EE62390B-4696-49BA-A024-E82C39C95C80}" destId="{4DD993E1-11E9-438E-A3E6-AC8F8D6922AE}" srcOrd="1" destOrd="0" presId="urn:microsoft.com/office/officeart/2005/8/layout/orgChart1"/>
    <dgm:cxn modelId="{C22AC301-307E-4B18-BD28-DE3752988AEA}" type="presParOf" srcId="{9227D7E8-D673-49E2-B56F-73F967622767}" destId="{26B47348-994F-401D-B304-A2227C31CA5D}" srcOrd="1" destOrd="0" presId="urn:microsoft.com/office/officeart/2005/8/layout/orgChart1"/>
    <dgm:cxn modelId="{062DDFE0-654F-4722-BC2D-7ED044F59D24}" type="presParOf" srcId="{9227D7E8-D673-49E2-B56F-73F967622767}" destId="{A75FCACA-C655-449B-94AC-562C60FC1B5B}" srcOrd="2" destOrd="0" presId="urn:microsoft.com/office/officeart/2005/8/layout/orgChart1"/>
    <dgm:cxn modelId="{E8246692-3FE4-48B6-9C6B-603126B5CABF}" type="presParOf" srcId="{C6EC5D03-CF78-40AD-A9C5-6AE93A146D77}" destId="{4C452B4B-4E24-476B-BF35-77B87A76BF43}" srcOrd="8" destOrd="0" presId="urn:microsoft.com/office/officeart/2005/8/layout/orgChart1"/>
    <dgm:cxn modelId="{FE119425-76F2-4C20-B094-47C0DA61B92A}" type="presParOf" srcId="{C6EC5D03-CF78-40AD-A9C5-6AE93A146D77}" destId="{27987EE9-F560-466C-BF5A-3A4FBD4870C0}" srcOrd="9" destOrd="0" presId="urn:microsoft.com/office/officeart/2005/8/layout/orgChart1"/>
    <dgm:cxn modelId="{0620E4D4-0B40-4002-82E2-9F60325B8988}" type="presParOf" srcId="{27987EE9-F560-466C-BF5A-3A4FBD4870C0}" destId="{9303BF15-0F36-4D3C-A83C-BAE1D7968EDC}" srcOrd="0" destOrd="0" presId="urn:microsoft.com/office/officeart/2005/8/layout/orgChart1"/>
    <dgm:cxn modelId="{D9F25F76-E5FF-4416-A200-F9D546431D0E}" type="presParOf" srcId="{9303BF15-0F36-4D3C-A83C-BAE1D7968EDC}" destId="{71DC4DE7-02FF-48D3-8BF8-78726431123D}" srcOrd="0" destOrd="0" presId="urn:microsoft.com/office/officeart/2005/8/layout/orgChart1"/>
    <dgm:cxn modelId="{8FFB4130-B07F-4DAF-ADA4-FF84808113FB}" type="presParOf" srcId="{9303BF15-0F36-4D3C-A83C-BAE1D7968EDC}" destId="{4A78CFCD-1F50-4969-8755-4777E0237947}" srcOrd="1" destOrd="0" presId="urn:microsoft.com/office/officeart/2005/8/layout/orgChart1"/>
    <dgm:cxn modelId="{31D9FA75-6BEB-460C-9185-1862A030A0C5}" type="presParOf" srcId="{27987EE9-F560-466C-BF5A-3A4FBD4870C0}" destId="{DF97B904-0637-48A9-BF94-1C6F97AD79E2}" srcOrd="1" destOrd="0" presId="urn:microsoft.com/office/officeart/2005/8/layout/orgChart1"/>
    <dgm:cxn modelId="{439F353D-6DDC-4BD0-9896-12647D31B0DA}" type="presParOf" srcId="{27987EE9-F560-466C-BF5A-3A4FBD4870C0}" destId="{CFD9ACF5-60E3-4EB2-92BC-94FEF3AEA39F}" srcOrd="2" destOrd="0" presId="urn:microsoft.com/office/officeart/2005/8/layout/orgChart1"/>
    <dgm:cxn modelId="{4452367C-48F0-458A-A455-DA7A53321E1D}" type="presParOf" srcId="{BA2617B1-0911-46F8-A230-95A51863C74F}" destId="{0C1009CE-9175-47BB-B6DB-F3786F3F1F6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452B4B-4E24-476B-BF35-77B87A76BF43}">
      <dsp:nvSpPr>
        <dsp:cNvPr id="0" name=""/>
        <dsp:cNvSpPr/>
      </dsp:nvSpPr>
      <dsp:spPr>
        <a:xfrm>
          <a:off x="2743200" y="1299850"/>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A619B-C862-4A20-89DF-4A8D10DFA757}">
      <dsp:nvSpPr>
        <dsp:cNvPr id="0" name=""/>
        <dsp:cNvSpPr/>
      </dsp:nvSpPr>
      <dsp:spPr>
        <a:xfrm>
          <a:off x="2743200" y="1299850"/>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D9AC4-3E8B-4A7A-A0C7-98C427D9118C}">
      <dsp:nvSpPr>
        <dsp:cNvPr id="0" name=""/>
        <dsp:cNvSpPr/>
      </dsp:nvSpPr>
      <dsp:spPr>
        <a:xfrm>
          <a:off x="2697480" y="1299850"/>
          <a:ext cx="91440" cy="197251"/>
        </a:xfrm>
        <a:custGeom>
          <a:avLst/>
          <a:gdLst/>
          <a:ahLst/>
          <a:cxnLst/>
          <a:rect l="0" t="0" r="0" b="0"/>
          <a:pathLst>
            <a:path>
              <a:moveTo>
                <a:pt x="45720" y="0"/>
              </a:moveTo>
              <a:lnTo>
                <a:pt x="45720" y="197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DAE613-1160-4024-8A40-827851C0C547}">
      <dsp:nvSpPr>
        <dsp:cNvPr id="0" name=""/>
        <dsp:cNvSpPr/>
      </dsp:nvSpPr>
      <dsp:spPr>
        <a:xfrm>
          <a:off x="1606657" y="1299850"/>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B2396-ED08-4EBA-8570-D348AC1BC5F6}">
      <dsp:nvSpPr>
        <dsp:cNvPr id="0" name=""/>
        <dsp:cNvSpPr/>
      </dsp:nvSpPr>
      <dsp:spPr>
        <a:xfrm>
          <a:off x="470114" y="1299850"/>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5D175298-12F0-41C8-A616-AB7BE6C2248A}">
      <dsp:nvSpPr>
        <dsp:cNvPr id="0" name=""/>
        <dsp:cNvSpPr/>
      </dsp:nvSpPr>
      <dsp:spPr>
        <a:xfrm>
          <a:off x="2273554" y="830204"/>
          <a:ext cx="939291" cy="4696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solidFill>
                <a:schemeClr val="tx1"/>
              </a:solidFill>
            </a:rPr>
            <a:t>Review</a:t>
          </a:r>
        </a:p>
      </dsp:txBody>
      <dsp:txXfrm>
        <a:off x="2273554" y="830204"/>
        <a:ext cx="939291" cy="469645"/>
      </dsp:txXfrm>
    </dsp:sp>
    <dsp:sp modelId="{A7BA1782-3620-4994-97A2-D25B87C58E7D}">
      <dsp:nvSpPr>
        <dsp:cNvPr id="0" name=""/>
        <dsp:cNvSpPr/>
      </dsp:nvSpPr>
      <dsp:spPr>
        <a:xfrm>
          <a:off x="468" y="1497101"/>
          <a:ext cx="939291" cy="109522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Annual Review for pupils with EHC plan</a:t>
          </a:r>
          <a:r>
            <a:rPr lang="en-GB" sz="1000" kern="1200"/>
            <a:t>.</a:t>
          </a:r>
        </a:p>
      </dsp:txBody>
      <dsp:txXfrm>
        <a:off x="468" y="1497101"/>
        <a:ext cx="939291" cy="1095227"/>
      </dsp:txXfrm>
    </dsp:sp>
    <dsp:sp modelId="{D4B8F4C4-057E-4985-B810-8EB8B6A6B615}">
      <dsp:nvSpPr>
        <dsp:cNvPr id="0" name=""/>
        <dsp:cNvSpPr/>
      </dsp:nvSpPr>
      <dsp:spPr>
        <a:xfrm>
          <a:off x="1137011" y="1497101"/>
          <a:ext cx="939291" cy="111428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Regular assessment.</a:t>
          </a:r>
        </a:p>
      </dsp:txBody>
      <dsp:txXfrm>
        <a:off x="1137011" y="1497101"/>
        <a:ext cx="939291" cy="1114281"/>
      </dsp:txXfrm>
    </dsp:sp>
    <dsp:sp modelId="{89FE3692-5A36-44DF-AA32-D877DA3C3449}">
      <dsp:nvSpPr>
        <dsp:cNvPr id="0" name=""/>
        <dsp:cNvSpPr/>
      </dsp:nvSpPr>
      <dsp:spPr>
        <a:xfrm>
          <a:off x="2273554" y="1497101"/>
          <a:ext cx="939291" cy="111428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Adapt and/or replace support if expected outcomes not achieved.</a:t>
          </a:r>
        </a:p>
      </dsp:txBody>
      <dsp:txXfrm>
        <a:off x="2273554" y="1497101"/>
        <a:ext cx="939291" cy="1114281"/>
      </dsp:txXfrm>
    </dsp:sp>
    <dsp:sp modelId="{9F143320-C0E0-42FB-A8F7-5AC60CA9B946}">
      <dsp:nvSpPr>
        <dsp:cNvPr id="0" name=""/>
        <dsp:cNvSpPr/>
      </dsp:nvSpPr>
      <dsp:spPr>
        <a:xfrm>
          <a:off x="3410096" y="1497101"/>
          <a:ext cx="939291" cy="111428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Regular consulatation with parents</a:t>
          </a:r>
          <a:r>
            <a:rPr lang="en-GB" sz="1300" kern="1200"/>
            <a:t>. </a:t>
          </a:r>
        </a:p>
      </dsp:txBody>
      <dsp:txXfrm>
        <a:off x="3410096" y="1497101"/>
        <a:ext cx="939291" cy="1114281"/>
      </dsp:txXfrm>
    </dsp:sp>
    <dsp:sp modelId="{71DC4DE7-02FF-48D3-8BF8-78726431123D}">
      <dsp:nvSpPr>
        <dsp:cNvPr id="0" name=""/>
        <dsp:cNvSpPr/>
      </dsp:nvSpPr>
      <dsp:spPr>
        <a:xfrm>
          <a:off x="4546639" y="1497101"/>
          <a:ext cx="939291" cy="11302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Transition planning.</a:t>
          </a:r>
        </a:p>
      </dsp:txBody>
      <dsp:txXfrm>
        <a:off x="4546639" y="1497101"/>
        <a:ext cx="939291" cy="11302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Eels</dc:creator>
  <cp:lastModifiedBy>Sarah Brewis</cp:lastModifiedBy>
  <cp:revision>29</cp:revision>
  <cp:lastPrinted>2015-02-02T14:49:00Z</cp:lastPrinted>
  <dcterms:created xsi:type="dcterms:W3CDTF">2015-01-09T14:58:00Z</dcterms:created>
  <dcterms:modified xsi:type="dcterms:W3CDTF">2015-02-02T21:07:00Z</dcterms:modified>
</cp:coreProperties>
</file>